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F80B7B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F80B7B"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185DC9" w:rsidRPr="00F80B7B" w14:paraId="3201C849" w14:textId="77777777" w:rsidTr="001D796B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ția de învățământ superior</w:t>
            </w:r>
          </w:p>
        </w:tc>
        <w:tc>
          <w:tcPr>
            <w:tcW w:w="3117" w:type="pct"/>
            <w:shd w:val="clear" w:color="auto" w:fill="FFFFFF"/>
          </w:tcPr>
          <w:p w14:paraId="2F3226A8" w14:textId="7698DC82" w:rsidR="00185DC9" w:rsidRPr="00BA4847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 xml:space="preserve">Universitatea Tehnică din Cluj-Napoca </w:t>
            </w:r>
          </w:p>
        </w:tc>
      </w:tr>
      <w:tr w:rsidR="00185DC9" w:rsidRPr="00F80B7B" w14:paraId="7C3CF9E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61506375" w:rsidR="00185DC9" w:rsidRPr="00BA4847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Construcții</w:t>
            </w:r>
          </w:p>
        </w:tc>
      </w:tr>
      <w:tr w:rsidR="00185DC9" w:rsidRPr="00F80B7B" w14:paraId="1135C7F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4A51C6C6" w:rsidR="00185DC9" w:rsidRPr="00BA4847" w:rsidRDefault="00BA4847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</w:rPr>
            </w:pPr>
            <w:r w:rsidRPr="00BA4847">
              <w:rPr>
                <w:rFonts w:asciiTheme="minorHAnsi" w:hAnsiTheme="minorHAnsi" w:cstheme="minorHAnsi"/>
              </w:rPr>
              <w:t>Constructii civile si management</w:t>
            </w:r>
          </w:p>
        </w:tc>
      </w:tr>
      <w:tr w:rsidR="00185DC9" w:rsidRPr="00F80B7B" w14:paraId="219F5511" w14:textId="77777777" w:rsidTr="001D796B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2FAF2F94" w:rsidR="00185DC9" w:rsidRPr="00BA4847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Inginerie Civilă</w:t>
            </w:r>
            <w:r w:rsidR="00850BE5">
              <w:rPr>
                <w:rFonts w:asciiTheme="minorHAnsi" w:hAnsiTheme="minorHAnsi" w:cstheme="minorHAnsi"/>
              </w:rPr>
              <w:t xml:space="preserve"> si Instalatii</w:t>
            </w:r>
          </w:p>
        </w:tc>
      </w:tr>
      <w:tr w:rsidR="00185DC9" w:rsidRPr="00F80B7B" w14:paraId="3B1CCA45" w14:textId="77777777" w:rsidTr="001D796B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017E38A2" w:rsidR="00185DC9" w:rsidRPr="00BA4847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 xml:space="preserve">Master </w:t>
            </w:r>
          </w:p>
        </w:tc>
      </w:tr>
      <w:tr w:rsidR="00185DC9" w:rsidRPr="00F80B7B" w14:paraId="78248B44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29C870A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1.6 Programul de studii</w:t>
            </w:r>
          </w:p>
        </w:tc>
        <w:tc>
          <w:tcPr>
            <w:tcW w:w="3117" w:type="pct"/>
            <w:shd w:val="clear" w:color="auto" w:fill="FFFFFF"/>
          </w:tcPr>
          <w:p w14:paraId="4544B6C5" w14:textId="47BC74C0" w:rsidR="00185DC9" w:rsidRPr="00BA4847" w:rsidRDefault="00BA4847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</w:rPr>
            </w:pPr>
            <w:r w:rsidRPr="00BA4847">
              <w:rPr>
                <w:rFonts w:asciiTheme="minorHAnsi" w:hAnsiTheme="minorHAnsi" w:cstheme="minorHAnsi"/>
              </w:rPr>
              <w:t>Cladiri verzi</w:t>
            </w:r>
          </w:p>
        </w:tc>
      </w:tr>
      <w:tr w:rsidR="00185DC9" w:rsidRPr="00F80B7B" w14:paraId="4FBDC403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185DC9" w:rsidRPr="00F80B7B" w:rsidRDefault="00185DC9" w:rsidP="00185D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78F985C4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IF – </w:t>
            </w:r>
            <w:r w:rsidR="00F80B7B" w:rsidRPr="00F80B7B">
              <w:rPr>
                <w:rFonts w:asciiTheme="minorHAnsi" w:hAnsiTheme="minorHAnsi" w:cstheme="minorHAnsi"/>
              </w:rPr>
              <w:t>învățământ</w:t>
            </w:r>
            <w:r w:rsidRPr="00F80B7B">
              <w:rPr>
                <w:rFonts w:asciiTheme="minorHAnsi" w:hAnsiTheme="minorHAnsi" w:cstheme="minorHAnsi"/>
              </w:rPr>
              <w:t xml:space="preserve"> cu frecvenţă</w:t>
            </w:r>
          </w:p>
        </w:tc>
      </w:tr>
    </w:tbl>
    <w:p w14:paraId="14439FBB" w14:textId="77777777" w:rsidR="00315B16" w:rsidRPr="00F80B7B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F80B7B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F80B7B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2B6F3999" w:rsidR="0072194E" w:rsidRPr="00F80B7B" w:rsidRDefault="00BA484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A4847">
              <w:rPr>
                <w:rFonts w:asciiTheme="minorHAnsi" w:hAnsiTheme="minorHAnsi" w:cstheme="minorHAnsi"/>
                <w:sz w:val="22"/>
                <w:szCs w:val="22"/>
              </w:rPr>
              <w:t>Antreprenoriatul dezvoltarii durabile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10724358" w:rsidR="0072194E" w:rsidRPr="00F80B7B" w:rsidRDefault="00BA484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B44EFB" w:rsidRPr="00F80B7B">
              <w:rPr>
                <w:rFonts w:asciiTheme="minorHAnsi" w:hAnsiTheme="minorHAnsi" w:cstheme="minorHAnsi"/>
                <w:sz w:val="22"/>
                <w:szCs w:val="22"/>
              </w:rPr>
              <w:t>.00</w:t>
            </w:r>
          </w:p>
        </w:tc>
      </w:tr>
      <w:tr w:rsidR="00EE62B5" w:rsidRPr="00F80B7B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F80B7B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76F585C5" w:rsidR="00EE62B5" w:rsidRPr="00F80B7B" w:rsidRDefault="00B828E2" w:rsidP="00B828E2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B828E2">
              <w:rPr>
                <w:rFonts w:asciiTheme="minorHAnsi" w:hAnsiTheme="minorHAnsi" w:cstheme="minorHAnsi"/>
                <w:i/>
                <w:sz w:val="22"/>
                <w:szCs w:val="22"/>
              </w:rPr>
              <w:t>Prof.dr.ing. Ioan A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ș</w:t>
            </w:r>
            <w:r w:rsidRPr="00B828E2">
              <w:rPr>
                <w:rFonts w:asciiTheme="minorHAnsi" w:hAnsiTheme="minorHAnsi" w:cstheme="minorHAnsi"/>
                <w:i/>
                <w:sz w:val="22"/>
                <w:szCs w:val="22"/>
              </w:rPr>
              <w:t>chilean,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Pr="00B828E2">
              <w:rPr>
                <w:rFonts w:asciiTheme="minorHAnsi" w:hAnsiTheme="minorHAnsi" w:cstheme="minorHAnsi"/>
                <w:i/>
                <w:sz w:val="22"/>
                <w:szCs w:val="22"/>
              </w:rPr>
              <w:t>ioan.aschilean@ccm.utcluj.ro</w:t>
            </w:r>
          </w:p>
        </w:tc>
      </w:tr>
      <w:tr w:rsidR="00EE62B5" w:rsidRPr="00F80B7B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52031520" w:rsidR="00EE62B5" w:rsidRPr="00F80B7B" w:rsidRDefault="00B828E2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B828E2">
              <w:rPr>
                <w:rFonts w:asciiTheme="minorHAnsi" w:hAnsiTheme="minorHAnsi" w:cstheme="minorHAnsi"/>
                <w:i/>
                <w:sz w:val="22"/>
                <w:szCs w:val="22"/>
              </w:rPr>
              <w:t>Prof.dr.ing. Ioan A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ș</w:t>
            </w:r>
            <w:r w:rsidRPr="00B828E2">
              <w:rPr>
                <w:rFonts w:asciiTheme="minorHAnsi" w:hAnsiTheme="minorHAnsi" w:cstheme="minorHAnsi"/>
                <w:i/>
                <w:sz w:val="22"/>
                <w:szCs w:val="22"/>
              </w:rPr>
              <w:t>chilean,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Pr="00B828E2">
              <w:rPr>
                <w:rFonts w:asciiTheme="minorHAnsi" w:hAnsiTheme="minorHAnsi" w:cstheme="minorHAnsi"/>
                <w:i/>
                <w:sz w:val="22"/>
                <w:szCs w:val="22"/>
              </w:rPr>
              <w:t>ioan.aschilean@ccm.utcluj.ro</w:t>
            </w:r>
          </w:p>
        </w:tc>
      </w:tr>
      <w:tr w:rsidR="00731F42" w:rsidRPr="00F80B7B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5A3A425B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08108AC2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7DA7E4F4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</w:tr>
      <w:tr w:rsidR="00731F42" w:rsidRPr="00F80B7B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6653A4FE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B828E2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</w:tr>
      <w:tr w:rsidR="00731F42" w:rsidRPr="00F80B7B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0B3D313D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B828E2">
              <w:rPr>
                <w:rFonts w:asciiTheme="minorHAnsi" w:hAnsiTheme="minorHAnsi" w:cstheme="minorHAnsi"/>
                <w:sz w:val="22"/>
                <w:szCs w:val="22"/>
              </w:rPr>
              <w:t>OB</w:t>
            </w:r>
          </w:p>
        </w:tc>
      </w:tr>
    </w:tbl>
    <w:p w14:paraId="38439BB5" w14:textId="77777777" w:rsidR="003C6639" w:rsidRPr="00F80B7B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Pr="00F80B7B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F80B7B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F80B7B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529B0E0B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217697A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5DA4014F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4283ECDD" w:rsidR="00E357B3" w:rsidRPr="00F80B7B" w:rsidRDefault="00B828E2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02BAE667" w:rsidR="00E357B3" w:rsidRPr="00F80B7B" w:rsidRDefault="00B828E2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41ED4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34486DCC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43B9D540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4B36E1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59F4EA67" w:rsidR="00E357B3" w:rsidRPr="00F80B7B" w:rsidRDefault="00B828E2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7F7DBBED" w:rsidR="00E357B3" w:rsidRPr="00F80B7B" w:rsidRDefault="00B828E2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41462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E357B3" w:rsidRPr="00F80B7B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3C51E07E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F80B7B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1A1347D7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40</w:t>
            </w:r>
          </w:p>
        </w:tc>
      </w:tr>
      <w:tr w:rsidR="00E357B3" w:rsidRPr="00F80B7B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53711D77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</w:tr>
      <w:tr w:rsidR="00E357B3" w:rsidRPr="00F80B7B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2AD56E51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E357B3" w:rsidRPr="00F80B7B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(e) 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58F5F450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E357B3" w:rsidRPr="00F80B7B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6EAA8790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18407ED8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72</w:t>
            </w:r>
          </w:p>
        </w:tc>
      </w:tr>
      <w:tr w:rsidR="00E357B3" w:rsidRPr="00F80B7B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0241DC5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F80B7B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33AE4A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F80B7B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F80B7B">
        <w:rPr>
          <w:rFonts w:asciiTheme="minorHAnsi" w:hAnsiTheme="minorHAnsi" w:cstheme="minorHAnsi"/>
          <w:sz w:val="22"/>
          <w:szCs w:val="22"/>
        </w:rPr>
        <w:t xml:space="preserve"> </w:t>
      </w:r>
      <w:r w:rsidRPr="00F80B7B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755D78" w:rsidRPr="00F80B7B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0D9F47AC" w:rsidR="00755D78" w:rsidRPr="00F80B7B" w:rsidRDefault="00B44EF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  <w:tr w:rsidR="00755D78" w:rsidRPr="00F80B7B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105B2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105B2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05B2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105216F9" w:rsidR="00755D78" w:rsidRPr="00F80B7B" w:rsidRDefault="00105B21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05B21">
              <w:rPr>
                <w:rFonts w:asciiTheme="minorHAnsi" w:hAnsiTheme="minorHAnsi" w:cstheme="minorHAnsi"/>
                <w:sz w:val="22"/>
                <w:szCs w:val="22"/>
              </w:rPr>
              <w:t>Specifice licentei din domeniul ingineriei civile sau altor specializari din domeniul arhitecturii, ingineriei instalatiilor, ingineriei materialelor și a mediului, stiintelor economice, etc.</w:t>
            </w:r>
          </w:p>
        </w:tc>
      </w:tr>
    </w:tbl>
    <w:p w14:paraId="3E1A516A" w14:textId="77777777" w:rsidR="00E357B3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95F9D64" w14:textId="77777777" w:rsidR="00105B21" w:rsidRDefault="00105B21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0086F167" w14:textId="77777777" w:rsidR="00105B21" w:rsidRDefault="00105B21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7AA1525F" w14:textId="77777777" w:rsidR="00105B21" w:rsidRDefault="00105B21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0BA1D4D7" w14:textId="77777777" w:rsidR="00105B21" w:rsidRPr="00F80B7B" w:rsidRDefault="00105B21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F80B7B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F80B7B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44C5E4B8" w:rsidR="00755D78" w:rsidRPr="00F80B7B" w:rsidRDefault="00105B21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05B21">
              <w:rPr>
                <w:rFonts w:asciiTheme="minorHAnsi" w:hAnsiTheme="minorHAnsi" w:cstheme="minorHAnsi"/>
                <w:sz w:val="22"/>
                <w:szCs w:val="22"/>
              </w:rPr>
              <w:t>Cluj-Napoca, Facultatea de Construc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05B21">
              <w:rPr>
                <w:rFonts w:asciiTheme="minorHAnsi" w:hAnsiTheme="minorHAnsi" w:cstheme="minorHAnsi"/>
                <w:sz w:val="22"/>
                <w:szCs w:val="22"/>
              </w:rPr>
              <w:t>ii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str. nr. 15.</w:t>
            </w:r>
          </w:p>
        </w:tc>
      </w:tr>
      <w:tr w:rsidR="00755D78" w:rsidRPr="00F80B7B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36B3D9A3" w:rsidR="00755D78" w:rsidRPr="00F80B7B" w:rsidRDefault="00105B21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05B21">
              <w:rPr>
                <w:rFonts w:asciiTheme="minorHAnsi" w:hAnsiTheme="minorHAnsi" w:cstheme="minorHAnsi"/>
                <w:sz w:val="22"/>
                <w:szCs w:val="22"/>
              </w:rPr>
              <w:t>Cluj-Napoca, Facultatea de Construc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05B21">
              <w:rPr>
                <w:rFonts w:asciiTheme="minorHAnsi" w:hAnsiTheme="minorHAnsi" w:cstheme="minorHAnsi"/>
                <w:sz w:val="22"/>
                <w:szCs w:val="22"/>
              </w:rPr>
              <w:t>ii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str. nr. 15.</w:t>
            </w:r>
          </w:p>
        </w:tc>
      </w:tr>
    </w:tbl>
    <w:p w14:paraId="0BA842A7" w14:textId="77777777" w:rsidR="00E357B3" w:rsidRPr="00F80B7B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F80B7B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F80B7B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F80B7B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01395EE1" w14:textId="3FAA63C2" w:rsidR="001422FA" w:rsidRPr="00B949F1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949F1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074FB7" w:rsidRPr="00B949F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B949F1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r w:rsidR="00B949F1" w:rsidRPr="00B949F1">
              <w:rPr>
                <w:rFonts w:asciiTheme="minorHAnsi" w:hAnsiTheme="minorHAnsi" w:cstheme="minorHAnsi"/>
                <w:sz w:val="22"/>
                <w:szCs w:val="22"/>
              </w:rPr>
              <w:t>Analizeaza nevoile comunitatii‎ </w:t>
            </w:r>
          </w:p>
          <w:p w14:paraId="21F45E1B" w14:textId="20E37C78" w:rsidR="00074FB7" w:rsidRPr="00B949F1" w:rsidRDefault="00074FB7" w:rsidP="00074FB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949F1">
              <w:rPr>
                <w:rFonts w:asciiTheme="minorHAnsi" w:hAnsiTheme="minorHAnsi" w:cstheme="minorHAnsi"/>
                <w:sz w:val="22"/>
                <w:szCs w:val="22"/>
              </w:rPr>
              <w:t xml:space="preserve">C4 – </w:t>
            </w:r>
            <w:r w:rsidR="00B949F1" w:rsidRPr="00B949F1">
              <w:rPr>
                <w:rFonts w:asciiTheme="minorHAnsi" w:hAnsiTheme="minorHAnsi" w:cstheme="minorHAnsi"/>
                <w:sz w:val="22"/>
                <w:szCs w:val="22"/>
              </w:rPr>
              <w:t>Aplica competente de comunicare în domeniul tehnic‎ </w:t>
            </w:r>
          </w:p>
          <w:p w14:paraId="33CA42F8" w14:textId="3B5D37F3" w:rsidR="00074FB7" w:rsidRPr="00B949F1" w:rsidRDefault="00074FB7" w:rsidP="00074FB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949F1">
              <w:rPr>
                <w:rFonts w:asciiTheme="minorHAnsi" w:hAnsiTheme="minorHAnsi" w:cstheme="minorHAnsi"/>
                <w:sz w:val="22"/>
                <w:szCs w:val="22"/>
              </w:rPr>
              <w:t xml:space="preserve">C6 – </w:t>
            </w:r>
            <w:r w:rsidR="00B949F1" w:rsidRPr="00B949F1">
              <w:rPr>
                <w:rFonts w:asciiTheme="minorHAnsi" w:hAnsiTheme="minorHAnsi" w:cstheme="minorHAnsi"/>
                <w:sz w:val="22"/>
                <w:szCs w:val="22"/>
              </w:rPr>
              <w:t>Asigura managementul de proiect‎ </w:t>
            </w:r>
          </w:p>
          <w:p w14:paraId="11D3060F" w14:textId="77777777" w:rsidR="00B949F1" w:rsidRPr="00B949F1" w:rsidRDefault="001422FA" w:rsidP="00074FB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949F1">
              <w:rPr>
                <w:rFonts w:asciiTheme="minorHAnsi" w:hAnsiTheme="minorHAnsi" w:cstheme="minorHAnsi"/>
                <w:sz w:val="22"/>
                <w:szCs w:val="22"/>
              </w:rPr>
              <w:t xml:space="preserve">C13 – </w:t>
            </w:r>
            <w:r w:rsidR="00B949F1" w:rsidRPr="00B949F1">
              <w:rPr>
                <w:rFonts w:asciiTheme="minorHAnsi" w:hAnsiTheme="minorHAnsi" w:cstheme="minorHAnsi"/>
                <w:sz w:val="22"/>
                <w:szCs w:val="22"/>
              </w:rPr>
              <w:t>Elaboreaza studiul de fezabilitate </w:t>
            </w:r>
          </w:p>
          <w:p w14:paraId="568B8E6F" w14:textId="77777777" w:rsidR="00B949F1" w:rsidRPr="00B949F1" w:rsidRDefault="001422FA" w:rsidP="00074FB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949F1">
              <w:rPr>
                <w:rFonts w:asciiTheme="minorHAnsi" w:hAnsiTheme="minorHAnsi" w:cstheme="minorHAnsi"/>
                <w:sz w:val="22"/>
                <w:szCs w:val="22"/>
              </w:rPr>
              <w:t xml:space="preserve">C19 – </w:t>
            </w:r>
            <w:r w:rsidR="00B949F1" w:rsidRPr="00B949F1">
              <w:rPr>
                <w:rFonts w:asciiTheme="minorHAnsi" w:hAnsiTheme="minorHAnsi" w:cstheme="minorHAnsi"/>
                <w:sz w:val="22"/>
                <w:szCs w:val="22"/>
              </w:rPr>
              <w:t>Gestioneaza bugete‎ </w:t>
            </w:r>
          </w:p>
          <w:p w14:paraId="4F3FEEC3" w14:textId="797981FE" w:rsidR="00074FB7" w:rsidRPr="00B949F1" w:rsidRDefault="00074FB7" w:rsidP="00074FB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949F1">
              <w:rPr>
                <w:rFonts w:asciiTheme="minorHAnsi" w:hAnsiTheme="minorHAnsi" w:cstheme="minorHAnsi"/>
                <w:sz w:val="22"/>
                <w:szCs w:val="22"/>
              </w:rPr>
              <w:t xml:space="preserve">CP21 </w:t>
            </w:r>
            <w:r w:rsidR="00B949F1" w:rsidRPr="00B949F1">
              <w:rPr>
                <w:rFonts w:asciiTheme="minorHAnsi" w:hAnsiTheme="minorHAnsi" w:cstheme="minorHAnsi"/>
                <w:sz w:val="22"/>
                <w:szCs w:val="22"/>
              </w:rPr>
              <w:t>– Gestioneaza dezvoltarea profesionala personala‎ </w:t>
            </w:r>
          </w:p>
          <w:p w14:paraId="5C2EF403" w14:textId="5CF5321B" w:rsidR="00074FB7" w:rsidRPr="00B949F1" w:rsidRDefault="00074FB7" w:rsidP="00074FB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949F1">
              <w:rPr>
                <w:rFonts w:asciiTheme="minorHAnsi" w:hAnsiTheme="minorHAnsi" w:cstheme="minorHAnsi"/>
                <w:sz w:val="22"/>
                <w:szCs w:val="22"/>
              </w:rPr>
              <w:t xml:space="preserve">CP22 </w:t>
            </w:r>
            <w:r w:rsidR="00B949F1" w:rsidRPr="00B949F1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B949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949F1" w:rsidRPr="00B949F1">
              <w:rPr>
                <w:rFonts w:asciiTheme="minorHAnsi" w:hAnsiTheme="minorHAnsi" w:cstheme="minorHAnsi"/>
              </w:rPr>
              <w:t>Gestioneaza proiecte de inginerie‎ </w:t>
            </w:r>
          </w:p>
          <w:p w14:paraId="1ED22D4E" w14:textId="515BEBF4" w:rsidR="00074FB7" w:rsidRPr="00B949F1" w:rsidRDefault="00074FB7" w:rsidP="00074FB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949F1">
              <w:rPr>
                <w:rFonts w:asciiTheme="minorHAnsi" w:hAnsiTheme="minorHAnsi" w:cstheme="minorHAnsi"/>
                <w:sz w:val="22"/>
                <w:szCs w:val="22"/>
              </w:rPr>
              <w:t xml:space="preserve">CP27 </w:t>
            </w:r>
            <w:r w:rsidR="00B949F1" w:rsidRPr="00B949F1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B949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949F1" w:rsidRPr="00B949F1">
              <w:rPr>
                <w:rFonts w:asciiTheme="minorHAnsi" w:hAnsiTheme="minorHAnsi" w:cstheme="minorHAnsi"/>
              </w:rPr>
              <w:t>Mentine relatiile cu clientii‎ </w:t>
            </w:r>
          </w:p>
          <w:p w14:paraId="7BADECFD" w14:textId="54111902" w:rsidR="00074FB7" w:rsidRPr="00B949F1" w:rsidRDefault="00074FB7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949F1">
              <w:rPr>
                <w:rFonts w:asciiTheme="minorHAnsi" w:hAnsiTheme="minorHAnsi" w:cstheme="minorHAnsi"/>
                <w:sz w:val="22"/>
                <w:szCs w:val="22"/>
              </w:rPr>
              <w:t xml:space="preserve">CP29 </w:t>
            </w:r>
            <w:r w:rsidR="00B949F1" w:rsidRPr="00B949F1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B949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949F1" w:rsidRPr="00B949F1">
              <w:rPr>
                <w:rFonts w:asciiTheme="minorHAnsi" w:hAnsiTheme="minorHAnsi" w:cstheme="minorHAnsi"/>
              </w:rPr>
              <w:t>Ofera consiliere în domeniul constructiilor‎ </w:t>
            </w:r>
          </w:p>
          <w:p w14:paraId="7362F97B" w14:textId="07D2115F" w:rsidR="00580603" w:rsidRPr="00F80B7B" w:rsidRDefault="001422FA" w:rsidP="005806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949F1">
              <w:rPr>
                <w:rFonts w:asciiTheme="minorHAnsi" w:hAnsiTheme="minorHAnsi" w:cstheme="minorHAnsi"/>
                <w:sz w:val="22"/>
                <w:szCs w:val="22"/>
              </w:rPr>
              <w:t>C40 – Menține relațiile cu furnizorii</w:t>
            </w:r>
          </w:p>
        </w:tc>
      </w:tr>
      <w:tr w:rsidR="00EE0BA5" w:rsidRPr="00F80B7B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F80B7B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7F0EED25" w14:textId="058A4595" w:rsidR="001422FA" w:rsidRPr="00B949F1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949F1">
              <w:rPr>
                <w:rFonts w:asciiTheme="minorHAnsi" w:hAnsiTheme="minorHAnsi" w:cstheme="minorHAnsi"/>
                <w:sz w:val="22"/>
                <w:szCs w:val="22"/>
              </w:rPr>
              <w:t>CT</w:t>
            </w:r>
            <w:r w:rsidR="00580603" w:rsidRPr="00B949F1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Pr="00B949F1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B949F1" w:rsidRPr="00B949F1">
              <w:rPr>
                <w:rFonts w:asciiTheme="minorHAnsi" w:hAnsiTheme="minorHAnsi" w:cstheme="minorHAnsi"/>
                <w:sz w:val="22"/>
                <w:szCs w:val="22"/>
              </w:rPr>
              <w:t>Da dovada de initiativa‎ </w:t>
            </w:r>
          </w:p>
          <w:p w14:paraId="67E65877" w14:textId="77777777" w:rsidR="00B949F1" w:rsidRPr="00B949F1" w:rsidRDefault="001422FA" w:rsidP="005806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949F1">
              <w:rPr>
                <w:rFonts w:asciiTheme="minorHAnsi" w:hAnsiTheme="minorHAnsi" w:cstheme="minorHAnsi"/>
                <w:sz w:val="22"/>
                <w:szCs w:val="22"/>
              </w:rPr>
              <w:t xml:space="preserve">CT4 – </w:t>
            </w:r>
            <w:r w:rsidR="00B949F1" w:rsidRPr="00B949F1">
              <w:rPr>
                <w:rFonts w:asciiTheme="minorHAnsi" w:hAnsiTheme="minorHAnsi" w:cstheme="minorHAnsi"/>
                <w:sz w:val="22"/>
                <w:szCs w:val="22"/>
              </w:rPr>
              <w:t>Gandeste analitic </w:t>
            </w:r>
          </w:p>
          <w:p w14:paraId="4E6E6D0C" w14:textId="55A4B536" w:rsidR="00580603" w:rsidRPr="00B949F1" w:rsidRDefault="00580603" w:rsidP="005806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949F1">
              <w:rPr>
                <w:rFonts w:asciiTheme="minorHAnsi" w:hAnsiTheme="minorHAnsi" w:cstheme="minorHAnsi"/>
                <w:sz w:val="22"/>
                <w:szCs w:val="22"/>
              </w:rPr>
              <w:t>CT6 –</w:t>
            </w:r>
            <w:r w:rsidR="00B949F1" w:rsidRPr="00B949F1">
              <w:rPr>
                <w:rFonts w:asciiTheme="minorHAnsi" w:hAnsiTheme="minorHAnsi" w:cstheme="minorHAnsi"/>
                <w:sz w:val="22"/>
                <w:szCs w:val="22"/>
              </w:rPr>
              <w:t xml:space="preserve"> Lucreaza în echipe‎ </w:t>
            </w:r>
          </w:p>
          <w:p w14:paraId="7474C405" w14:textId="505C6B39" w:rsidR="00580603" w:rsidRPr="00F80B7B" w:rsidRDefault="00580603" w:rsidP="005806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949F1">
              <w:rPr>
                <w:rFonts w:asciiTheme="minorHAnsi" w:hAnsiTheme="minorHAnsi" w:cstheme="minorHAnsi"/>
                <w:sz w:val="22"/>
                <w:szCs w:val="22"/>
              </w:rPr>
              <w:t>CT8 –</w:t>
            </w:r>
            <w:r w:rsidR="00B949F1" w:rsidRPr="00B949F1">
              <w:rPr>
                <w:rFonts w:asciiTheme="minorHAnsi" w:hAnsiTheme="minorHAnsi" w:cstheme="minorHAnsi"/>
                <w:sz w:val="22"/>
                <w:szCs w:val="22"/>
              </w:rPr>
              <w:t xml:space="preserve"> Solutioneaza probleme‎</w:t>
            </w:r>
          </w:p>
        </w:tc>
      </w:tr>
    </w:tbl>
    <w:p w14:paraId="75FAF868" w14:textId="77777777" w:rsidR="00A3088B" w:rsidRPr="00F80B7B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F80B7B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F80B7B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0E3EC997" w14:textId="61C3DD18" w:rsidR="009939CA" w:rsidRPr="00F80B7B" w:rsidRDefault="00EC41C2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EC41C2">
              <w:rPr>
                <w:rFonts w:asciiTheme="minorHAnsi" w:hAnsiTheme="minorHAnsi" w:cstheme="minorHAnsi"/>
                <w:sz w:val="22"/>
                <w:szCs w:val="22"/>
              </w:rPr>
              <w:t>Cunoaște bazele analizei tehnico-economice, ofertare/implementare și elemente antreprenoriale relevante.</w:t>
            </w:r>
          </w:p>
        </w:tc>
      </w:tr>
      <w:tr w:rsidR="000E79EE" w:rsidRPr="00F80B7B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73B29DBC" w14:textId="7667375E" w:rsidR="000E79EE" w:rsidRPr="00F80B7B" w:rsidRDefault="00EC41C2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EC41C2">
              <w:rPr>
                <w:rFonts w:asciiTheme="minorHAnsi" w:hAnsiTheme="minorHAnsi" w:cstheme="minorHAnsi"/>
                <w:sz w:val="22"/>
                <w:szCs w:val="22"/>
              </w:rPr>
              <w:t>Realizează analize comparative și documentații suport pentru decizie/implementare.</w:t>
            </w:r>
          </w:p>
        </w:tc>
      </w:tr>
      <w:tr w:rsidR="009939CA" w:rsidRPr="00F80B7B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939CA" w:rsidRPr="00F80B7B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  <w:p w14:paraId="315D10A1" w14:textId="77777777" w:rsidR="009939CA" w:rsidRPr="00F80B7B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5A53B3EC" w14:textId="66688CD3" w:rsidR="009939CA" w:rsidRPr="00F80B7B" w:rsidRDefault="00EC41C2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EC41C2">
              <w:rPr>
                <w:rFonts w:asciiTheme="minorHAnsi" w:hAnsiTheme="minorHAnsi" w:cstheme="minorHAnsi"/>
                <w:sz w:val="22"/>
                <w:szCs w:val="22"/>
              </w:rPr>
              <w:t>Propune autonom soluții fezabile și comunică argumentat impactul tehnic/economic, asumând responsabilitatea pentru decizii în contexte complexe și cu incertitudini.</w:t>
            </w:r>
          </w:p>
        </w:tc>
      </w:tr>
    </w:tbl>
    <w:p w14:paraId="3C41F63D" w14:textId="77777777" w:rsidR="00AD7B40" w:rsidRPr="00F80B7B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F80B7B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F80B7B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F80B7B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F80B7B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71C33C14" w:rsidR="00755D78" w:rsidRPr="00F80B7B" w:rsidRDefault="00E456F6" w:rsidP="001422FA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56F6">
              <w:rPr>
                <w:rFonts w:asciiTheme="minorHAnsi" w:hAnsiTheme="minorHAnsi" w:cstheme="minorHAnsi"/>
                <w:sz w:val="22"/>
                <w:szCs w:val="22"/>
              </w:rPr>
              <w:t>Formarea de specialiști cu competențe avansate pentru proiectarea integrată, reabilitarea și managementul performanței clădirilor sustenabile și eficiente energetic.</w:t>
            </w:r>
          </w:p>
        </w:tc>
      </w:tr>
      <w:tr w:rsidR="00EE0BA5" w:rsidRPr="00F80B7B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F80B7B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7E277DB3" w14:textId="7255F321" w:rsidR="00C347F1" w:rsidRPr="00F80B7B" w:rsidRDefault="0083115A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115A">
              <w:rPr>
                <w:rFonts w:asciiTheme="minorHAnsi" w:hAnsiTheme="minorHAnsi" w:cstheme="minorHAnsi"/>
                <w:sz w:val="22"/>
                <w:szCs w:val="22"/>
              </w:rPr>
              <w:t xml:space="preserve">Dezvoltarea competențelor de analiză comparativă tehnico-economică, elaborare documentații pentru licitare/ofertare și înțelegere a elementelor antreprenoriale și de piață asociate implementării soluțiilor de clădiri verzi.  </w:t>
            </w:r>
          </w:p>
        </w:tc>
      </w:tr>
    </w:tbl>
    <w:p w14:paraId="663417A7" w14:textId="77777777" w:rsidR="00B25C53" w:rsidRPr="00F80B7B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F80B7B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lastRenderedPageBreak/>
        <w:t>9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F80B7B" w14:paraId="0F45AE7A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F80B7B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1422FA" w:rsidRPr="00F80B7B" w14:paraId="1248CD22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005D00C" w14:textId="77777777" w:rsidR="001422FA" w:rsidRPr="00F80B7B" w:rsidRDefault="001422FA" w:rsidP="00E456F6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Curs 1</w:t>
            </w:r>
          </w:p>
          <w:p w14:paraId="7F432A13" w14:textId="7975F664" w:rsidR="001422FA" w:rsidRPr="00E456F6" w:rsidRDefault="00E456F6" w:rsidP="00E456F6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456F6">
              <w:rPr>
                <w:rFonts w:asciiTheme="minorHAnsi" w:hAnsiTheme="minorHAnsi" w:cstheme="minorHAnsi"/>
                <w:sz w:val="20"/>
                <w:szCs w:val="20"/>
              </w:rPr>
              <w:t>Contextul legislativ al Dezvoltarii Durabile.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0BF7648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7F7993FB" w:rsidR="001422FA" w:rsidRPr="00F80B7B" w:rsidRDefault="00E456F6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Expunere, Discuții. Predare interactivă.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77777777" w:rsidR="001422FA" w:rsidRPr="00F80B7B" w:rsidRDefault="001422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422FA" w:rsidRPr="00F80B7B" w14:paraId="7DE32D3D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6B726856" w14:textId="77777777" w:rsidR="001422FA" w:rsidRPr="00F80B7B" w:rsidRDefault="001422FA" w:rsidP="00E456F6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Curs 2</w:t>
            </w:r>
          </w:p>
          <w:p w14:paraId="0DF243B5" w14:textId="7EFF77B9" w:rsidR="001422FA" w:rsidRPr="00E456F6" w:rsidRDefault="00E456F6" w:rsidP="00E456F6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456F6">
              <w:rPr>
                <w:rFonts w:asciiTheme="minorHAnsi" w:hAnsiTheme="minorHAnsi" w:cstheme="minorHAnsi"/>
                <w:sz w:val="20"/>
                <w:szCs w:val="20"/>
              </w:rPr>
              <w:t>Cladiri sustenabile si tehnologii asociate.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2CD84238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DE8E6F8" w14:textId="77777777" w:rsidR="001422FA" w:rsidRPr="00F80B7B" w:rsidRDefault="001422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AF180B3" w14:textId="77777777" w:rsidR="001422FA" w:rsidRPr="00F80B7B" w:rsidRDefault="001422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422FA" w:rsidRPr="00F80B7B" w14:paraId="07CF2544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388CC21" w14:textId="77777777" w:rsidR="001422FA" w:rsidRPr="00F80B7B" w:rsidRDefault="001422FA" w:rsidP="00E456F6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Curs 3</w:t>
            </w:r>
          </w:p>
          <w:p w14:paraId="0F4B71AD" w14:textId="07B86FE1" w:rsidR="001422FA" w:rsidRPr="00E456F6" w:rsidRDefault="00E456F6" w:rsidP="00E456F6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456F6">
              <w:rPr>
                <w:rFonts w:asciiTheme="minorHAnsi" w:hAnsiTheme="minorHAnsi" w:cstheme="minorHAnsi"/>
                <w:sz w:val="20"/>
                <w:szCs w:val="20"/>
              </w:rPr>
              <w:t>Economia antreprenorială sustenabila – concept. Cadrul de organizare si desfasurare a activitatii antreprenoriale.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7F713A81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A24FCD2" w14:textId="77777777" w:rsidR="001422FA" w:rsidRPr="00F80B7B" w:rsidRDefault="001422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803E0AD" w14:textId="77777777" w:rsidR="001422FA" w:rsidRPr="00F80B7B" w:rsidRDefault="001422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422FA" w:rsidRPr="00F80B7B" w14:paraId="54950EB8" w14:textId="77777777" w:rsidTr="00E7107F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CC9AD33" w14:textId="77777777" w:rsidR="001422FA" w:rsidRPr="00F80B7B" w:rsidRDefault="001422FA" w:rsidP="00E456F6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Curs 4</w:t>
            </w:r>
          </w:p>
          <w:p w14:paraId="30D56211" w14:textId="0E6585B1" w:rsidR="001422FA" w:rsidRPr="00E456F6" w:rsidRDefault="00E456F6" w:rsidP="00E456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456F6">
              <w:rPr>
                <w:rFonts w:asciiTheme="minorHAnsi" w:hAnsiTheme="minorHAnsi" w:cstheme="minorHAnsi"/>
                <w:sz w:val="20"/>
                <w:szCs w:val="20"/>
              </w:rPr>
              <w:t>Planul de afaceri.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5200125" w14:textId="35DE50BD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7D88930" w14:textId="77777777" w:rsidR="001422FA" w:rsidRPr="00F80B7B" w:rsidRDefault="001422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913B861" w14:textId="77777777" w:rsidR="001422FA" w:rsidRPr="00F80B7B" w:rsidRDefault="001422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422FA" w:rsidRPr="00F80B7B" w14:paraId="004A07CD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2CE7FEF0" w14:textId="77777777" w:rsidR="001422FA" w:rsidRPr="00F80B7B" w:rsidRDefault="001422FA" w:rsidP="00E456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Curs 5</w:t>
            </w:r>
          </w:p>
          <w:p w14:paraId="75628C7F" w14:textId="13A1B6FB" w:rsidR="001422FA" w:rsidRPr="00E456F6" w:rsidRDefault="00E456F6" w:rsidP="00E456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456F6">
              <w:rPr>
                <w:rFonts w:asciiTheme="minorHAnsi" w:hAnsiTheme="minorHAnsi" w:cstheme="minorHAnsi"/>
                <w:sz w:val="20"/>
                <w:szCs w:val="20"/>
              </w:rPr>
              <w:t>Economia ecoresponsabila si economia circulara in domeniul constructiilor sustenabile.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B4D44D" w14:textId="2CCC2F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4418B08" w14:textId="77777777" w:rsidR="001422FA" w:rsidRPr="00F80B7B" w:rsidRDefault="001422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17F6B74" w14:textId="77777777" w:rsidR="001422FA" w:rsidRPr="00F80B7B" w:rsidRDefault="001422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422FA" w:rsidRPr="00F80B7B" w14:paraId="6DEDC668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42461E34" w14:textId="77777777" w:rsidR="001422FA" w:rsidRPr="00F80B7B" w:rsidRDefault="001422FA" w:rsidP="00E456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Curs 6</w:t>
            </w:r>
          </w:p>
          <w:p w14:paraId="331A01F7" w14:textId="40B97BCA" w:rsidR="001422FA" w:rsidRPr="00E456F6" w:rsidRDefault="00E456F6" w:rsidP="00E456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456F6">
              <w:rPr>
                <w:rFonts w:asciiTheme="minorHAnsi" w:hAnsiTheme="minorHAnsi" w:cstheme="minorHAnsi"/>
                <w:sz w:val="20"/>
                <w:szCs w:val="20"/>
              </w:rPr>
              <w:t>Activitatile antreprenorului din domeniul construcţiilor sustenabile.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7CA26F2" w14:textId="3045A2AD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7144B4FA" w14:textId="77777777" w:rsidR="001422FA" w:rsidRPr="00F80B7B" w:rsidRDefault="001422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3DFDB52" w14:textId="77777777" w:rsidR="001422FA" w:rsidRPr="00F80B7B" w:rsidRDefault="001422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422FA" w:rsidRPr="00F80B7B" w14:paraId="2F68B6EE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199AB3F" w14:textId="77777777" w:rsidR="001422FA" w:rsidRPr="00F80B7B" w:rsidRDefault="001422FA" w:rsidP="00E456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Curs 7</w:t>
            </w:r>
          </w:p>
          <w:p w14:paraId="55E17A18" w14:textId="205D2C10" w:rsidR="001422FA" w:rsidRPr="00E456F6" w:rsidRDefault="00E456F6" w:rsidP="00E456F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456F6">
              <w:rPr>
                <w:rFonts w:asciiTheme="minorHAnsi" w:hAnsiTheme="minorHAnsi" w:cstheme="minorHAnsi"/>
                <w:sz w:val="20"/>
                <w:szCs w:val="20"/>
              </w:rPr>
              <w:t>Instrumente antreprenoriale specifice construcţiilor sustenabile.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615BD5D" w14:textId="7A7E9465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4B0E8009" w14:textId="77777777" w:rsidR="001422FA" w:rsidRPr="00F80B7B" w:rsidRDefault="001422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652BEA7" w14:textId="77777777" w:rsidR="001422FA" w:rsidRPr="00F80B7B" w:rsidRDefault="001422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55D78" w:rsidRPr="00F80B7B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D59915A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47075A08" w14:textId="77777777" w:rsidR="00F80B7B" w:rsidRPr="00F80B7B" w:rsidRDefault="00F80B7B" w:rsidP="00F80B7B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În biblioteca UTCN</w:t>
            </w:r>
          </w:p>
          <w:p w14:paraId="1BF5DA6A" w14:textId="77777777" w:rsidR="00E456F6" w:rsidRPr="00E456F6" w:rsidRDefault="00E456F6" w:rsidP="00E456F6">
            <w:pPr>
              <w:pStyle w:val="ListParagraph"/>
              <w:numPr>
                <w:ilvl w:val="0"/>
                <w:numId w:val="40"/>
              </w:numPr>
              <w:spacing w:after="160" w:line="25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456F6">
              <w:rPr>
                <w:rFonts w:ascii="Calibri" w:hAnsi="Calibri" w:cs="Calibri"/>
                <w:sz w:val="22"/>
                <w:szCs w:val="22"/>
              </w:rPr>
              <w:t>Directiva (UE) 2018/844 a Parlamentului European din 30 mai 2018 de modificare a Directivei 2010/31/UE privind Performanta Energetica a Cladirilor si a Directivei 2012/27/UE privind Eficienta Energetica.</w:t>
            </w:r>
          </w:p>
          <w:p w14:paraId="41C8E548" w14:textId="77777777" w:rsidR="00E456F6" w:rsidRPr="00E456F6" w:rsidRDefault="00E456F6" w:rsidP="00E456F6">
            <w:pPr>
              <w:pStyle w:val="ListParagraph"/>
              <w:numPr>
                <w:ilvl w:val="0"/>
                <w:numId w:val="40"/>
              </w:numPr>
              <w:spacing w:after="160" w:line="25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456F6">
              <w:rPr>
                <w:rFonts w:ascii="Calibri" w:hAnsi="Calibri" w:cs="Calibri"/>
                <w:sz w:val="22"/>
                <w:szCs w:val="22"/>
              </w:rPr>
              <w:t>Directiva (UE) 2018/2002 a Parlamentului European din 11 decembrie 2018 de modificare a Directivei 2012/27/UE privind Eficienta Energetica.</w:t>
            </w:r>
          </w:p>
          <w:p w14:paraId="5310CDA7" w14:textId="77777777" w:rsidR="00E456F6" w:rsidRPr="00E456F6" w:rsidRDefault="00E456F6" w:rsidP="00E456F6">
            <w:pPr>
              <w:pStyle w:val="ListParagraph"/>
              <w:numPr>
                <w:ilvl w:val="0"/>
                <w:numId w:val="40"/>
              </w:numPr>
              <w:spacing w:after="160" w:line="25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456F6">
              <w:rPr>
                <w:rFonts w:ascii="Calibri" w:hAnsi="Calibri" w:cs="Calibri"/>
                <w:sz w:val="22"/>
                <w:szCs w:val="22"/>
              </w:rPr>
              <w:t>Directiva (UE) 2018/2001 a Parlamentului European din 11 decembrie 2018 privind promovarea utilizării energiei din surse regenerabile.</w:t>
            </w:r>
          </w:p>
          <w:p w14:paraId="46AE58FB" w14:textId="77777777" w:rsidR="00E456F6" w:rsidRPr="00E456F6" w:rsidRDefault="00E456F6" w:rsidP="00E456F6">
            <w:pPr>
              <w:pStyle w:val="ListParagraph"/>
              <w:numPr>
                <w:ilvl w:val="0"/>
                <w:numId w:val="40"/>
              </w:numPr>
              <w:spacing w:after="160" w:line="25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456F6">
              <w:rPr>
                <w:rFonts w:ascii="Calibri" w:hAnsi="Calibri" w:cs="Calibri"/>
                <w:sz w:val="22"/>
                <w:szCs w:val="22"/>
              </w:rPr>
              <w:t xml:space="preserve">Clean Energy for all Europeans, </w:t>
            </w:r>
            <w:hyperlink r:id="rId11" w:history="1">
              <w:r w:rsidRPr="00E456F6">
                <w:rPr>
                  <w:rStyle w:val="Hyperlink"/>
                  <w:rFonts w:ascii="Calibri" w:hAnsi="Calibri" w:cs="Calibri"/>
                  <w:color w:val="auto"/>
                  <w:sz w:val="22"/>
                  <w:szCs w:val="22"/>
                  <w:u w:val="none"/>
                </w:rPr>
                <w:t>Directorate-General for Energy</w:t>
              </w:r>
            </w:hyperlink>
            <w:r w:rsidRPr="00E456F6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hyperlink r:id="rId12" w:history="1">
              <w:r w:rsidRPr="00E456F6">
                <w:rPr>
                  <w:rStyle w:val="Hyperlink"/>
                  <w:rFonts w:ascii="Calibri" w:hAnsi="Calibri" w:cs="Calibri"/>
                  <w:color w:val="auto"/>
                  <w:sz w:val="22"/>
                  <w:szCs w:val="22"/>
                  <w:u w:val="none"/>
                </w:rPr>
                <w:t>European Commission</w:t>
              </w:r>
            </w:hyperlink>
            <w:r w:rsidRPr="00E456F6">
              <w:rPr>
                <w:rFonts w:ascii="Calibri" w:hAnsi="Calibri" w:cs="Calibri"/>
                <w:sz w:val="22"/>
                <w:szCs w:val="22"/>
              </w:rPr>
              <w:t xml:space="preserve"> – EC, 2019), ISBN 978-92-79-99835-5 doi:10.2833/9937.</w:t>
            </w:r>
          </w:p>
          <w:p w14:paraId="299882CE" w14:textId="77777777" w:rsidR="00E456F6" w:rsidRPr="00E456F6" w:rsidRDefault="00E456F6" w:rsidP="00E456F6">
            <w:pPr>
              <w:pStyle w:val="ListParagraph"/>
              <w:numPr>
                <w:ilvl w:val="0"/>
                <w:numId w:val="40"/>
              </w:numPr>
              <w:spacing w:after="160" w:line="25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456F6">
              <w:rPr>
                <w:rFonts w:ascii="Calibri" w:hAnsi="Calibri" w:cs="Calibri"/>
                <w:sz w:val="22"/>
                <w:szCs w:val="22"/>
              </w:rPr>
              <w:t xml:space="preserve">Strategie UE “First circular economy action plan”.  </w:t>
            </w:r>
            <w:hyperlink r:id="rId13" w:anchor="ecl-inpage-944" w:history="1">
              <w:r w:rsidRPr="00E456F6">
                <w:rPr>
                  <w:rStyle w:val="Hyperlink"/>
                  <w:rFonts w:ascii="Calibri" w:hAnsi="Calibri" w:cs="Calibri"/>
                  <w:sz w:val="22"/>
                  <w:szCs w:val="22"/>
                </w:rPr>
                <w:t>https://ec.europa.eu/environment/topics/circular-economy/first-circular-economy-action-plan_en#ecl-inpage-944</w:t>
              </w:r>
            </w:hyperlink>
            <w:r w:rsidRPr="00E456F6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5ADEE8B5" w14:textId="77777777" w:rsidR="00E456F6" w:rsidRPr="00E456F6" w:rsidRDefault="00E456F6" w:rsidP="00E456F6">
            <w:pPr>
              <w:pStyle w:val="ListParagraph"/>
              <w:numPr>
                <w:ilvl w:val="0"/>
                <w:numId w:val="40"/>
              </w:numPr>
              <w:spacing w:after="160" w:line="25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456F6">
              <w:rPr>
                <w:rFonts w:ascii="Calibri" w:hAnsi="Calibri" w:cs="Calibri"/>
                <w:sz w:val="22"/>
                <w:szCs w:val="22"/>
              </w:rPr>
              <w:t xml:space="preserve">COM (2021) 400 final. Communication from the Commission to the European Parliament, the Council, the European Economic and Social Committee and the Committee of the Regions Empty. “Pathway to a Healthy Planet for All”. EU Action Plan: 'Towards Zero Pollution for Air, Water and Soil' </w:t>
            </w:r>
            <w:hyperlink r:id="rId14" w:history="1">
              <w:r w:rsidRPr="00E456F6">
                <w:rPr>
                  <w:rStyle w:val="Hyperlink"/>
                  <w:rFonts w:ascii="Calibri" w:hAnsi="Calibri" w:cs="Calibri"/>
                  <w:sz w:val="22"/>
                  <w:szCs w:val="22"/>
                </w:rPr>
                <w:t>https://eur-lex.europa.eu/legal-content/EN/TXT/?uri=CELEX%3A52021DC0400&amp;qid=1623311742827</w:t>
              </w:r>
            </w:hyperlink>
            <w:r w:rsidRPr="00E456F6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349259B9" w14:textId="77777777" w:rsidR="00E456F6" w:rsidRPr="00E456F6" w:rsidRDefault="00E456F6" w:rsidP="00E456F6">
            <w:pPr>
              <w:pStyle w:val="ListParagraph"/>
              <w:numPr>
                <w:ilvl w:val="0"/>
                <w:numId w:val="40"/>
              </w:numPr>
              <w:spacing w:after="160" w:line="25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456F6">
              <w:rPr>
                <w:rFonts w:ascii="Calibri" w:hAnsi="Calibri" w:cs="Calibri"/>
                <w:sz w:val="22"/>
                <w:szCs w:val="22"/>
              </w:rPr>
              <w:t>SR EN 15978: 2012 Dezvoltarea durabila a lucrarilor de constructii. Evaluarea performantei de mediu a cladirilor. Metoda de calcul.</w:t>
            </w:r>
          </w:p>
          <w:p w14:paraId="768C24EE" w14:textId="77777777" w:rsidR="00E456F6" w:rsidRPr="00E456F6" w:rsidRDefault="00E456F6" w:rsidP="00E456F6">
            <w:pPr>
              <w:pStyle w:val="ListParagraph"/>
              <w:numPr>
                <w:ilvl w:val="0"/>
                <w:numId w:val="40"/>
              </w:numPr>
              <w:spacing w:after="160" w:line="25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456F6">
              <w:rPr>
                <w:rFonts w:ascii="Calibri" w:hAnsi="Calibri" w:cs="Calibri"/>
                <w:sz w:val="22"/>
                <w:szCs w:val="22"/>
              </w:rPr>
              <w:t>Drucker P.F., The Essential Drucker. Selecţia din lucrările de management ale lui Peter F. Drucker. Traducere Dan Criste, Editura Meteor Press, 2010, Bucureşti, ISBN 978-973-728-488-4.</w:t>
            </w:r>
          </w:p>
          <w:p w14:paraId="7971C87A" w14:textId="77777777" w:rsidR="00E456F6" w:rsidRPr="00E456F6" w:rsidRDefault="00E456F6" w:rsidP="00E456F6">
            <w:pPr>
              <w:pStyle w:val="ListParagraph"/>
              <w:numPr>
                <w:ilvl w:val="0"/>
                <w:numId w:val="40"/>
              </w:numPr>
              <w:spacing w:after="160" w:line="25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456F6">
              <w:rPr>
                <w:rFonts w:ascii="Calibri" w:hAnsi="Calibri" w:cs="Calibri"/>
                <w:sz w:val="22"/>
                <w:szCs w:val="22"/>
              </w:rPr>
              <w:t>Ghenea, M., Antreprenoriat. Drumul de la idei către oportunităti şi succes în afaceri, Colecţia Business, Editura SC Universul Juridic SRL, 2011, ISBN 978-973-127-516-1;</w:t>
            </w:r>
          </w:p>
          <w:p w14:paraId="1D24E0A4" w14:textId="77777777" w:rsidR="00E456F6" w:rsidRPr="00E456F6" w:rsidRDefault="00E456F6" w:rsidP="00E456F6">
            <w:pPr>
              <w:pStyle w:val="ListParagraph"/>
              <w:numPr>
                <w:ilvl w:val="0"/>
                <w:numId w:val="40"/>
              </w:numPr>
              <w:spacing w:after="160" w:line="25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456F6">
              <w:rPr>
                <w:rFonts w:ascii="Calibri" w:hAnsi="Calibri" w:cs="Calibri"/>
                <w:sz w:val="22"/>
                <w:szCs w:val="22"/>
              </w:rPr>
              <w:t>Kugler, S., Principiul lui Alchimedus, Editura Humanitas,2007,ISBN 978-973-50-1525-1;</w:t>
            </w:r>
          </w:p>
          <w:p w14:paraId="2ACAB1D8" w14:textId="77777777" w:rsidR="00E456F6" w:rsidRPr="00E456F6" w:rsidRDefault="00E456F6" w:rsidP="00E456F6">
            <w:pPr>
              <w:pStyle w:val="ListParagraph"/>
              <w:numPr>
                <w:ilvl w:val="0"/>
                <w:numId w:val="40"/>
              </w:numPr>
              <w:spacing w:after="160" w:line="25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456F6">
              <w:rPr>
                <w:rFonts w:ascii="Calibri" w:hAnsi="Calibri" w:cs="Calibri"/>
                <w:sz w:val="22"/>
                <w:szCs w:val="22"/>
              </w:rPr>
              <w:t>Lepage, C., Ecoresp 2 – Pour un New Deal Ecologique, Atelier de Presse, Paris, 2006, ISBN 2-35310-006-6;</w:t>
            </w:r>
          </w:p>
          <w:p w14:paraId="3D158323" w14:textId="77777777" w:rsidR="00E456F6" w:rsidRPr="00E456F6" w:rsidRDefault="00E456F6" w:rsidP="00E456F6">
            <w:pPr>
              <w:pStyle w:val="ListParagraph"/>
              <w:numPr>
                <w:ilvl w:val="0"/>
                <w:numId w:val="40"/>
              </w:numPr>
              <w:spacing w:after="160" w:line="25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456F6">
              <w:rPr>
                <w:rFonts w:ascii="Calibri" w:hAnsi="Calibri" w:cs="Calibri"/>
                <w:sz w:val="22"/>
                <w:szCs w:val="22"/>
              </w:rPr>
              <w:t>Soporan, V.F., Ciot Gabriela-Melania, Pop, E., Porţi deschise antreprenoriatului; Editura Casa Cărţii de Ştiinţă, 2012, Cluj-Napoca, ISBN 978‐606‐17‐0090‐5;</w:t>
            </w:r>
          </w:p>
          <w:p w14:paraId="7D549D1E" w14:textId="77777777" w:rsidR="00E456F6" w:rsidRPr="00E456F6" w:rsidRDefault="00E456F6" w:rsidP="00E456F6">
            <w:pPr>
              <w:pStyle w:val="ListParagraph"/>
              <w:numPr>
                <w:ilvl w:val="0"/>
                <w:numId w:val="40"/>
              </w:numPr>
              <w:spacing w:after="160" w:line="25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456F6">
              <w:rPr>
                <w:rFonts w:ascii="Calibri" w:hAnsi="Calibri" w:cs="Calibri"/>
                <w:sz w:val="22"/>
                <w:szCs w:val="22"/>
              </w:rPr>
              <w:t>Soporan, V.F., Dan, V., Pop A.L., Antreprenoriatul ecoresponsabil în documente europene, Editura Casa Cărţii de Ştiinţă, Cluj-Napoca, ISBN 978-606-17-0302-9;</w:t>
            </w:r>
          </w:p>
          <w:p w14:paraId="321C8C13" w14:textId="77777777" w:rsidR="00E456F6" w:rsidRPr="00E456F6" w:rsidRDefault="00E456F6" w:rsidP="00E456F6">
            <w:pPr>
              <w:pStyle w:val="ListParagraph"/>
              <w:numPr>
                <w:ilvl w:val="0"/>
                <w:numId w:val="40"/>
              </w:numPr>
              <w:spacing w:after="160" w:line="25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456F6">
              <w:rPr>
                <w:rFonts w:ascii="Calibri" w:hAnsi="Calibri" w:cs="Calibri"/>
                <w:sz w:val="22"/>
                <w:szCs w:val="22"/>
              </w:rPr>
              <w:t>Kocher, J. Antreprenoriatul între credinţă şi dezvoltare, Editura Casa Cărţii de Ştiinţă, Cluj-Napoca, ISBN 978-606-17-0303-6;</w:t>
            </w:r>
          </w:p>
          <w:p w14:paraId="0C367844" w14:textId="77777777" w:rsidR="00E456F6" w:rsidRPr="00E456F6" w:rsidRDefault="00E456F6" w:rsidP="00E456F6">
            <w:pPr>
              <w:pStyle w:val="ListParagraph"/>
              <w:numPr>
                <w:ilvl w:val="0"/>
                <w:numId w:val="40"/>
              </w:numPr>
              <w:spacing w:after="160" w:line="25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456F6">
              <w:rPr>
                <w:rFonts w:ascii="Calibri" w:hAnsi="Calibri" w:cs="Calibri"/>
                <w:sz w:val="22"/>
                <w:szCs w:val="22"/>
              </w:rPr>
              <w:t>Aşchilean I., Băncilă Ş. – Calitatea in constructii, Editura RISOPRINT, 2019, Cluj-Napoca, ISBN 978-973-53-2320-2.</w:t>
            </w:r>
          </w:p>
          <w:p w14:paraId="63EE787B" w14:textId="77777777" w:rsidR="00E456F6" w:rsidRPr="00E456F6" w:rsidRDefault="00E456F6" w:rsidP="00E456F6">
            <w:pPr>
              <w:pStyle w:val="ListParagraph"/>
              <w:numPr>
                <w:ilvl w:val="0"/>
                <w:numId w:val="40"/>
              </w:numPr>
              <w:spacing w:after="160" w:line="25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456F6">
              <w:rPr>
                <w:rFonts w:ascii="Calibri" w:hAnsi="Calibri" w:cs="Calibri"/>
                <w:sz w:val="22"/>
                <w:szCs w:val="22"/>
              </w:rPr>
              <w:lastRenderedPageBreak/>
              <w:t>Gabor, Timea, managementul proiectelor. Fișe aplicative, Editura Casa Cărţii de Ştiinţă, Cluj-Napoca, 2015;</w:t>
            </w:r>
          </w:p>
          <w:p w14:paraId="4E90E71E" w14:textId="77777777" w:rsidR="00E456F6" w:rsidRPr="00E456F6" w:rsidRDefault="00E456F6" w:rsidP="00E456F6">
            <w:pPr>
              <w:pStyle w:val="ListParagraph"/>
              <w:numPr>
                <w:ilvl w:val="0"/>
                <w:numId w:val="40"/>
              </w:numPr>
              <w:spacing w:after="160" w:line="25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456F6">
              <w:rPr>
                <w:rFonts w:ascii="Calibri" w:hAnsi="Calibri" w:cs="Calibri"/>
                <w:sz w:val="22"/>
                <w:szCs w:val="22"/>
              </w:rPr>
              <w:t>Rânea, C., Filipoiu, I.D. ş.a., Bazele managementului inovării şi transferului tehnologic, Bucureşti, 2012.</w:t>
            </w:r>
          </w:p>
          <w:p w14:paraId="4D7AB07E" w14:textId="7EA8A5F5" w:rsidR="00F80B7B" w:rsidRPr="00E456F6" w:rsidRDefault="00F80B7B" w:rsidP="00E456F6">
            <w:pPr>
              <w:spacing w:after="160" w:line="25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456F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Materiale didactice virtuale</w:t>
            </w:r>
          </w:p>
          <w:p w14:paraId="76D19D39" w14:textId="77777777" w:rsidR="00F80B7B" w:rsidRPr="00F80B7B" w:rsidRDefault="00F80B7B" w:rsidP="00F80B7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Suport de curs în format electronic; </w:t>
            </w:r>
          </w:p>
          <w:p w14:paraId="62899089" w14:textId="77777777" w:rsidR="00F80B7B" w:rsidRPr="00F80B7B" w:rsidRDefault="00F80B7B" w:rsidP="00F80B7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Prezentări multimedia și documentații tehnice; </w:t>
            </w:r>
          </w:p>
          <w:p w14:paraId="527AC949" w14:textId="527028F7" w:rsidR="00F80B7B" w:rsidRPr="00F80B7B" w:rsidRDefault="00F80B7B" w:rsidP="00F80B7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Studii de caz și exemple de documentații specifice; </w:t>
            </w:r>
          </w:p>
          <w:p w14:paraId="7D3F08D7" w14:textId="32EA9E6D" w:rsidR="00E357B3" w:rsidRPr="00E456F6" w:rsidRDefault="00F80B7B" w:rsidP="001422FA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Filme și resurse digitale privind </w:t>
            </w:r>
            <w:r w:rsidR="00E456F6">
              <w:rPr>
                <w:rFonts w:asciiTheme="minorHAnsi" w:hAnsiTheme="minorHAnsi" w:cstheme="minorHAnsi"/>
                <w:sz w:val="22"/>
                <w:szCs w:val="22"/>
              </w:rPr>
              <w:t>antreprenoriatul dezvoltării durabile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în construcții. </w:t>
            </w:r>
          </w:p>
        </w:tc>
      </w:tr>
    </w:tbl>
    <w:p w14:paraId="0978DC4E" w14:textId="77777777" w:rsidR="0012489D" w:rsidRPr="00F80B7B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F80B7B" w14:paraId="796C26A8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1422FA" w:rsidRPr="00F80B7B" w14:paraId="4218510C" w14:textId="77777777" w:rsidTr="00971915">
        <w:tc>
          <w:tcPr>
            <w:tcW w:w="3091" w:type="pct"/>
            <w:shd w:val="clear" w:color="auto" w:fill="E0E0E0"/>
          </w:tcPr>
          <w:p w14:paraId="45140294" w14:textId="7067FA99" w:rsidR="001422FA" w:rsidRPr="00F80B7B" w:rsidRDefault="00621A7F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Pr="00621A7F">
              <w:rPr>
                <w:rFonts w:asciiTheme="minorHAnsi" w:hAnsiTheme="minorHAnsi" w:cstheme="minorHAnsi"/>
                <w:sz w:val="20"/>
                <w:szCs w:val="20"/>
              </w:rPr>
              <w:t>Temă aplicativă 1: Stabilirea temei de proiect.</w:t>
            </w:r>
          </w:p>
        </w:tc>
        <w:tc>
          <w:tcPr>
            <w:tcW w:w="442" w:type="pct"/>
            <w:vAlign w:val="center"/>
          </w:tcPr>
          <w:p w14:paraId="2BB3B1DF" w14:textId="5B6972CB" w:rsidR="001422FA" w:rsidRPr="00F80B7B" w:rsidRDefault="00446FD2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vAlign w:val="center"/>
          </w:tcPr>
          <w:p w14:paraId="0726EEDD" w14:textId="20FC28EC" w:rsidR="00446FD2" w:rsidRPr="00446FD2" w:rsidRDefault="00446FD2" w:rsidP="00446FD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46FD2">
              <w:rPr>
                <w:rFonts w:asciiTheme="minorHAnsi" w:hAnsiTheme="minorHAnsi" w:cstheme="minorHAnsi"/>
                <w:sz w:val="22"/>
                <w:szCs w:val="22"/>
              </w:rPr>
              <w:t>Expunere interactivă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446FD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BA64AAE" w14:textId="457CBC52" w:rsidR="00446FD2" w:rsidRPr="00446FD2" w:rsidRDefault="00446FD2" w:rsidP="00446FD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46FD2">
              <w:rPr>
                <w:rFonts w:asciiTheme="minorHAnsi" w:hAnsiTheme="minorHAnsi" w:cstheme="minorHAnsi"/>
                <w:sz w:val="22"/>
                <w:szCs w:val="22"/>
              </w:rPr>
              <w:t>Învățare bazată pe proiect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446FD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494FDCA" w14:textId="65E62F52" w:rsidR="00446FD2" w:rsidRPr="00446FD2" w:rsidRDefault="00446FD2" w:rsidP="00446FD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46FD2">
              <w:rPr>
                <w:rFonts w:asciiTheme="minorHAnsi" w:hAnsiTheme="minorHAnsi" w:cstheme="minorHAnsi"/>
                <w:sz w:val="22"/>
                <w:szCs w:val="22"/>
              </w:rPr>
              <w:t>Studiu de caz și dezbatere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446FD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2D9122F" w14:textId="4AB25AD1" w:rsidR="00446FD2" w:rsidRPr="00446FD2" w:rsidRDefault="00446FD2" w:rsidP="00446FD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46FD2">
              <w:rPr>
                <w:rFonts w:asciiTheme="minorHAnsi" w:hAnsiTheme="minorHAnsi" w:cstheme="minorHAnsi"/>
                <w:sz w:val="22"/>
                <w:szCs w:val="22"/>
              </w:rPr>
              <w:t>Lucru individual și în echipă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446FD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7BB8424" w14:textId="040F177A" w:rsidR="001422FA" w:rsidRPr="00446FD2" w:rsidRDefault="00446FD2" w:rsidP="00446FD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46FD2">
              <w:rPr>
                <w:rFonts w:asciiTheme="minorHAnsi" w:hAnsiTheme="minorHAnsi" w:cstheme="minorHAnsi"/>
                <w:sz w:val="22"/>
                <w:szCs w:val="22"/>
              </w:rPr>
              <w:t>Analiză și rezolvare de probleme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02" w:type="pct"/>
            <w:vMerge w:val="restart"/>
            <w:vAlign w:val="center"/>
          </w:tcPr>
          <w:p w14:paraId="5FC92188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22FA" w:rsidRPr="00F80B7B" w14:paraId="71B27CD6" w14:textId="77777777" w:rsidTr="00971915">
        <w:tc>
          <w:tcPr>
            <w:tcW w:w="3091" w:type="pct"/>
            <w:shd w:val="clear" w:color="auto" w:fill="E0E0E0"/>
          </w:tcPr>
          <w:p w14:paraId="3D7CD36A" w14:textId="77777777" w:rsidR="00621A7F" w:rsidRDefault="00621A7F" w:rsidP="00621A7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Pr="00621A7F">
              <w:rPr>
                <w:rFonts w:asciiTheme="minorHAnsi" w:hAnsiTheme="minorHAnsi" w:cstheme="minorHAnsi"/>
                <w:sz w:val="20"/>
                <w:szCs w:val="20"/>
              </w:rPr>
              <w:t xml:space="preserve">Temă aplicativă 2: </w:t>
            </w:r>
          </w:p>
          <w:p w14:paraId="3EC04597" w14:textId="7C53DC43" w:rsidR="00621A7F" w:rsidRPr="00621A7F" w:rsidRDefault="00621A7F" w:rsidP="00621A7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621A7F">
              <w:rPr>
                <w:rFonts w:asciiTheme="minorHAnsi" w:hAnsiTheme="minorHAnsi" w:cstheme="minorHAnsi"/>
                <w:sz w:val="20"/>
                <w:szCs w:val="20"/>
              </w:rPr>
              <w:t>Studiu asupra dezvoltării ideilor de afaceri în domeniul dezvoltării durabile. Prezentarea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21A7F">
              <w:rPr>
                <w:rFonts w:asciiTheme="minorHAnsi" w:hAnsiTheme="minorHAnsi" w:cstheme="minorHAnsi"/>
                <w:sz w:val="20"/>
                <w:szCs w:val="20"/>
              </w:rPr>
              <w:t>si dezvoltarea unei idei de afaceri sub următoarele aspecte:</w:t>
            </w:r>
          </w:p>
          <w:p w14:paraId="713A87CC" w14:textId="77777777" w:rsidR="00621A7F" w:rsidRPr="00621A7F" w:rsidRDefault="00621A7F" w:rsidP="00621A7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621A7F">
              <w:rPr>
                <w:rFonts w:asciiTheme="minorHAnsi" w:hAnsiTheme="minorHAnsi" w:cstheme="minorHAnsi"/>
                <w:sz w:val="20"/>
                <w:szCs w:val="20"/>
              </w:rPr>
              <w:t>- definirea ideii de afaceri care urmează a fi dezvoltată;</w:t>
            </w:r>
          </w:p>
          <w:p w14:paraId="6D78840F" w14:textId="77777777" w:rsidR="00621A7F" w:rsidRPr="00621A7F" w:rsidRDefault="00621A7F" w:rsidP="00621A7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621A7F">
              <w:rPr>
                <w:rFonts w:asciiTheme="minorHAnsi" w:hAnsiTheme="minorHAnsi" w:cstheme="minorHAnsi"/>
                <w:sz w:val="20"/>
                <w:szCs w:val="20"/>
              </w:rPr>
              <w:t>- evaluarea ideii de afaceri în contextul pieţei: definitivarea ideii de afacere; identificarea oportunităţilor care susţin ideea de afacere; schiţarea elementelor planului de afaceri; modalitatea de implementare a ideii; evaluarea şi îndepărtarea riscurilor; corectarea ideii de afacere.</w:t>
            </w:r>
          </w:p>
          <w:p w14:paraId="43FF3163" w14:textId="436F2378" w:rsidR="001422FA" w:rsidRPr="00F80B7B" w:rsidRDefault="00621A7F" w:rsidP="00621A7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21A7F">
              <w:rPr>
                <w:rFonts w:asciiTheme="minorHAnsi" w:hAnsiTheme="minorHAnsi" w:cstheme="minorHAnsi"/>
                <w:sz w:val="20"/>
                <w:szCs w:val="20"/>
              </w:rPr>
              <w:t>- prezentarea într-o formă unitară a ideii de afacere.</w:t>
            </w:r>
          </w:p>
        </w:tc>
        <w:tc>
          <w:tcPr>
            <w:tcW w:w="442" w:type="pct"/>
            <w:vAlign w:val="center"/>
          </w:tcPr>
          <w:p w14:paraId="30167D41" w14:textId="7765C550" w:rsidR="001422FA" w:rsidRPr="00F80B7B" w:rsidRDefault="00446FD2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69CFFBBB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22FA" w:rsidRPr="00F80B7B" w14:paraId="71E67693" w14:textId="77777777" w:rsidTr="00971915">
        <w:tc>
          <w:tcPr>
            <w:tcW w:w="3091" w:type="pct"/>
            <w:shd w:val="clear" w:color="auto" w:fill="E0E0E0"/>
          </w:tcPr>
          <w:p w14:paraId="1789B230" w14:textId="15107818" w:rsidR="001422FA" w:rsidRPr="00021E84" w:rsidRDefault="00021E84" w:rsidP="00021E8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Pr="00021E84">
              <w:rPr>
                <w:rFonts w:asciiTheme="minorHAnsi" w:hAnsiTheme="minorHAnsi" w:cstheme="minorHAnsi"/>
                <w:sz w:val="20"/>
                <w:szCs w:val="20"/>
              </w:rPr>
              <w:t>Temă aplicativă 3: Identificarea activităţilor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21E84">
              <w:rPr>
                <w:rFonts w:asciiTheme="minorHAnsi" w:hAnsiTheme="minorHAnsi" w:cstheme="minorHAnsi"/>
                <w:sz w:val="20"/>
                <w:szCs w:val="20"/>
              </w:rPr>
              <w:t>antreprenoriale şi cerințele necesare antreprenorilor în domeniul construcţiilor sustenabile.</w:t>
            </w:r>
          </w:p>
        </w:tc>
        <w:tc>
          <w:tcPr>
            <w:tcW w:w="442" w:type="pct"/>
            <w:vAlign w:val="center"/>
          </w:tcPr>
          <w:p w14:paraId="18858F11" w14:textId="164F79AA" w:rsidR="001422FA" w:rsidRPr="00F80B7B" w:rsidRDefault="00446FD2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56CE386C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575862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22FA" w:rsidRPr="00F80B7B" w14:paraId="2D20CD5D" w14:textId="77777777" w:rsidTr="00971915">
        <w:trPr>
          <w:trHeight w:val="285"/>
        </w:trPr>
        <w:tc>
          <w:tcPr>
            <w:tcW w:w="3091" w:type="pct"/>
            <w:shd w:val="clear" w:color="auto" w:fill="E0E0E0"/>
          </w:tcPr>
          <w:p w14:paraId="39EA0FC1" w14:textId="593342FF" w:rsidR="001422FA" w:rsidRPr="00446FD2" w:rsidRDefault="00446FD2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Pr="00446FD2">
              <w:rPr>
                <w:rFonts w:asciiTheme="minorHAnsi" w:hAnsiTheme="minorHAnsi" w:cstheme="minorHAnsi"/>
                <w:sz w:val="20"/>
                <w:szCs w:val="20"/>
              </w:rPr>
              <w:t>Tema aplicativă 4: Construcţia sintetică a unui plan de afaceri în domeniul construcţiilor durabile.</w:t>
            </w:r>
          </w:p>
        </w:tc>
        <w:tc>
          <w:tcPr>
            <w:tcW w:w="442" w:type="pct"/>
            <w:vAlign w:val="center"/>
          </w:tcPr>
          <w:p w14:paraId="636B2325" w14:textId="01FB1BF2" w:rsidR="001422FA" w:rsidRPr="00F80B7B" w:rsidRDefault="00446FD2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0303FF3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6120A44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22FA" w:rsidRPr="00F80B7B" w14:paraId="307155B0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0E12CB40" w14:textId="273E0152" w:rsidR="001422FA" w:rsidRPr="00446FD2" w:rsidRDefault="00446FD2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Pr="00446FD2">
              <w:rPr>
                <w:rFonts w:asciiTheme="minorHAnsi" w:hAnsiTheme="minorHAnsi" w:cstheme="minorHAnsi"/>
                <w:sz w:val="20"/>
                <w:szCs w:val="20"/>
              </w:rPr>
              <w:t>Tema aplicativă 5: Analiza modalităţilor de transfer tehnologic în zona construcțiilor sustenabile.</w:t>
            </w:r>
          </w:p>
        </w:tc>
        <w:tc>
          <w:tcPr>
            <w:tcW w:w="442" w:type="pct"/>
            <w:vAlign w:val="center"/>
          </w:tcPr>
          <w:p w14:paraId="020C108C" w14:textId="196BB456" w:rsidR="001422FA" w:rsidRPr="00F80B7B" w:rsidRDefault="00446FD2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3E38A7A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B4425F7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22FA" w:rsidRPr="00F80B7B" w14:paraId="5804A44C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53D77E69" w14:textId="0FB104D3" w:rsidR="001422FA" w:rsidRPr="00F80B7B" w:rsidRDefault="00446FD2" w:rsidP="00446FD2">
            <w:pPr>
              <w:tabs>
                <w:tab w:val="num" w:pos="266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Pr="00446FD2">
              <w:rPr>
                <w:rFonts w:asciiTheme="minorHAnsi" w:hAnsiTheme="minorHAnsi" w:cstheme="minorHAnsi"/>
                <w:sz w:val="20"/>
                <w:szCs w:val="20"/>
              </w:rPr>
              <w:t>Tema aplicativă 6: Urmărirea şi identificarea activităților de management al proiectelor din zona construcțiilor sustenabile.</w:t>
            </w:r>
          </w:p>
        </w:tc>
        <w:tc>
          <w:tcPr>
            <w:tcW w:w="442" w:type="pct"/>
            <w:vAlign w:val="center"/>
          </w:tcPr>
          <w:p w14:paraId="0D1960B5" w14:textId="53F1FB2B" w:rsidR="001422FA" w:rsidRPr="00F80B7B" w:rsidRDefault="00446FD2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19FBC13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7FEE0D9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22FA" w:rsidRPr="00F80B7B" w14:paraId="749D31AA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38AA7A27" w14:textId="06AF5C76" w:rsidR="001422FA" w:rsidRPr="00446FD2" w:rsidRDefault="00446FD2" w:rsidP="00446FD2">
            <w:pPr>
              <w:tabs>
                <w:tab w:val="num" w:pos="266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i/>
                <w:lang w:val="en-US"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Pr="00446FD2">
              <w:rPr>
                <w:rFonts w:asciiTheme="minorHAnsi" w:hAnsiTheme="minorHAnsi" w:cstheme="minorHAnsi"/>
                <w:sz w:val="20"/>
                <w:szCs w:val="20"/>
              </w:rPr>
              <w:t>Susținerea proiectului</w:t>
            </w:r>
          </w:p>
        </w:tc>
        <w:tc>
          <w:tcPr>
            <w:tcW w:w="442" w:type="pct"/>
            <w:vAlign w:val="center"/>
          </w:tcPr>
          <w:p w14:paraId="7F1CED26" w14:textId="053D8CBF" w:rsidR="001422FA" w:rsidRPr="00F80B7B" w:rsidRDefault="00446FD2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3C2D9D9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52C03DE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86E" w:rsidRPr="00F80B7B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574D71D9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511588F8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In biblioteca UTC-N</w:t>
            </w:r>
          </w:p>
          <w:p w14:paraId="125E3EB3" w14:textId="27C334AB" w:rsidR="007A34CA" w:rsidRPr="00E456F6" w:rsidRDefault="007A34CA" w:rsidP="007A34CA">
            <w:pPr>
              <w:pStyle w:val="ListParagraph"/>
              <w:numPr>
                <w:ilvl w:val="0"/>
                <w:numId w:val="44"/>
              </w:numPr>
              <w:spacing w:after="160" w:line="25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456F6">
              <w:rPr>
                <w:rFonts w:ascii="Calibri" w:hAnsi="Calibri" w:cs="Calibri"/>
                <w:sz w:val="22"/>
                <w:szCs w:val="22"/>
              </w:rPr>
              <w:t>SR EN 15978: 2012 Dezvoltarea durabila a lucrarilor de constructii. Evaluarea performantei de mediu a cladirilor. Metoda de calcul.</w:t>
            </w:r>
          </w:p>
          <w:p w14:paraId="44980C47" w14:textId="77777777" w:rsidR="007A34CA" w:rsidRPr="00E456F6" w:rsidRDefault="007A34CA" w:rsidP="007A34CA">
            <w:pPr>
              <w:pStyle w:val="ListParagraph"/>
              <w:numPr>
                <w:ilvl w:val="0"/>
                <w:numId w:val="44"/>
              </w:numPr>
              <w:spacing w:after="160" w:line="25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456F6">
              <w:rPr>
                <w:rFonts w:ascii="Calibri" w:hAnsi="Calibri" w:cs="Calibri"/>
                <w:sz w:val="22"/>
                <w:szCs w:val="22"/>
              </w:rPr>
              <w:t>Drucker P.F., The Essential Drucker. Selecţia din lucrările de management ale lui Peter F. Drucker. Traducere Dan Criste, Editura Meteor Press, 2010, Bucureşti, ISBN 978-973-728-488-4.</w:t>
            </w:r>
          </w:p>
          <w:p w14:paraId="181BE2ED" w14:textId="77777777" w:rsidR="007A34CA" w:rsidRPr="00E456F6" w:rsidRDefault="007A34CA" w:rsidP="007A34CA">
            <w:pPr>
              <w:pStyle w:val="ListParagraph"/>
              <w:numPr>
                <w:ilvl w:val="0"/>
                <w:numId w:val="44"/>
              </w:numPr>
              <w:spacing w:after="160" w:line="25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456F6">
              <w:rPr>
                <w:rFonts w:ascii="Calibri" w:hAnsi="Calibri" w:cs="Calibri"/>
                <w:sz w:val="22"/>
                <w:szCs w:val="22"/>
              </w:rPr>
              <w:t>Ghenea, M., Antreprenoriat. Drumul de la idei către oportunităti şi succes în afaceri, Colecţia Business, Editura SC Universul Juridic SRL, 2011, ISBN 978-973-127-516-1;</w:t>
            </w:r>
          </w:p>
          <w:p w14:paraId="00DD5D7E" w14:textId="77777777" w:rsidR="007A34CA" w:rsidRPr="00E456F6" w:rsidRDefault="007A34CA" w:rsidP="007A34CA">
            <w:pPr>
              <w:pStyle w:val="ListParagraph"/>
              <w:numPr>
                <w:ilvl w:val="0"/>
                <w:numId w:val="44"/>
              </w:numPr>
              <w:spacing w:after="160" w:line="25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456F6">
              <w:rPr>
                <w:rFonts w:ascii="Calibri" w:hAnsi="Calibri" w:cs="Calibri"/>
                <w:sz w:val="22"/>
                <w:szCs w:val="22"/>
              </w:rPr>
              <w:t>Kugler, S., Principiul lui Alchimedus, Editura Humanitas,2007,ISBN 978-973-50-1525-1;</w:t>
            </w:r>
          </w:p>
          <w:p w14:paraId="47585183" w14:textId="77777777" w:rsidR="007A34CA" w:rsidRPr="00E456F6" w:rsidRDefault="007A34CA" w:rsidP="007A34CA">
            <w:pPr>
              <w:pStyle w:val="ListParagraph"/>
              <w:numPr>
                <w:ilvl w:val="0"/>
                <w:numId w:val="44"/>
              </w:numPr>
              <w:spacing w:after="160" w:line="25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456F6">
              <w:rPr>
                <w:rFonts w:ascii="Calibri" w:hAnsi="Calibri" w:cs="Calibri"/>
                <w:sz w:val="22"/>
                <w:szCs w:val="22"/>
              </w:rPr>
              <w:t>Lepage, C., Ecoresp 2 – Pour un New Deal Ecologique, Atelier de Presse, Paris, 2006, ISBN 2-35310-006-6;</w:t>
            </w:r>
          </w:p>
          <w:p w14:paraId="223BE4E9" w14:textId="77777777" w:rsidR="007A34CA" w:rsidRPr="00E456F6" w:rsidRDefault="007A34CA" w:rsidP="007A34CA">
            <w:pPr>
              <w:pStyle w:val="ListParagraph"/>
              <w:numPr>
                <w:ilvl w:val="0"/>
                <w:numId w:val="44"/>
              </w:numPr>
              <w:spacing w:after="160" w:line="25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456F6">
              <w:rPr>
                <w:rFonts w:ascii="Calibri" w:hAnsi="Calibri" w:cs="Calibri"/>
                <w:sz w:val="22"/>
                <w:szCs w:val="22"/>
              </w:rPr>
              <w:t>Soporan, V.F., Ciot Gabriela-Melania, Pop, E., Porţi deschise antreprenoriatului; Editura Casa Cărţii de Ştiinţă, 2012, Cluj-Napoca, ISBN 978‐606‐17‐0090‐5;</w:t>
            </w:r>
          </w:p>
          <w:p w14:paraId="6EC9872C" w14:textId="77777777" w:rsidR="007A34CA" w:rsidRPr="00E456F6" w:rsidRDefault="007A34CA" w:rsidP="007A34CA">
            <w:pPr>
              <w:pStyle w:val="ListParagraph"/>
              <w:numPr>
                <w:ilvl w:val="0"/>
                <w:numId w:val="44"/>
              </w:numPr>
              <w:spacing w:after="160" w:line="25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456F6">
              <w:rPr>
                <w:rFonts w:ascii="Calibri" w:hAnsi="Calibri" w:cs="Calibri"/>
                <w:sz w:val="22"/>
                <w:szCs w:val="22"/>
              </w:rPr>
              <w:t>Soporan, V.F., Dan, V., Pop A.L., Antreprenoriatul ecoresponsabil în documente europene, Editura Casa Cărţii de Ştiinţă, Cluj-Napoca, ISBN 978-606-17-0302-9;</w:t>
            </w:r>
          </w:p>
          <w:p w14:paraId="44539C98" w14:textId="77777777" w:rsidR="007A34CA" w:rsidRPr="00E456F6" w:rsidRDefault="007A34CA" w:rsidP="007A34CA">
            <w:pPr>
              <w:pStyle w:val="ListParagraph"/>
              <w:numPr>
                <w:ilvl w:val="0"/>
                <w:numId w:val="44"/>
              </w:numPr>
              <w:spacing w:after="160" w:line="25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456F6">
              <w:rPr>
                <w:rFonts w:ascii="Calibri" w:hAnsi="Calibri" w:cs="Calibri"/>
                <w:sz w:val="22"/>
                <w:szCs w:val="22"/>
              </w:rPr>
              <w:lastRenderedPageBreak/>
              <w:t>Kocher, J. Antreprenoriatul între credinţă şi dezvoltare, Editura Casa Cărţii de Ştiinţă, Cluj-Napoca, ISBN 978-606-17-0303-6;</w:t>
            </w:r>
          </w:p>
          <w:p w14:paraId="56AB4590" w14:textId="77777777" w:rsidR="007A34CA" w:rsidRPr="00E456F6" w:rsidRDefault="007A34CA" w:rsidP="007A34CA">
            <w:pPr>
              <w:pStyle w:val="ListParagraph"/>
              <w:numPr>
                <w:ilvl w:val="0"/>
                <w:numId w:val="44"/>
              </w:numPr>
              <w:spacing w:after="160" w:line="25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456F6">
              <w:rPr>
                <w:rFonts w:ascii="Calibri" w:hAnsi="Calibri" w:cs="Calibri"/>
                <w:sz w:val="22"/>
                <w:szCs w:val="22"/>
              </w:rPr>
              <w:t>Aşchilean I., Băncilă Ş. – Calitatea in constructii, Editura RISOPRINT, 2019, Cluj-Napoca, ISBN 978-973-53-2320-2.</w:t>
            </w:r>
          </w:p>
          <w:p w14:paraId="0398970F" w14:textId="77777777" w:rsidR="007A34CA" w:rsidRPr="00E456F6" w:rsidRDefault="007A34CA" w:rsidP="007A34CA">
            <w:pPr>
              <w:pStyle w:val="ListParagraph"/>
              <w:numPr>
                <w:ilvl w:val="0"/>
                <w:numId w:val="44"/>
              </w:numPr>
              <w:spacing w:after="160" w:line="25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456F6">
              <w:rPr>
                <w:rFonts w:ascii="Calibri" w:hAnsi="Calibri" w:cs="Calibri"/>
                <w:sz w:val="22"/>
                <w:szCs w:val="22"/>
              </w:rPr>
              <w:t>Gabor, Timea, managementul proiectelor. Fișe aplicative, Editura Casa Cărţii de Ştiinţă, Cluj-Napoca, 2015;</w:t>
            </w:r>
          </w:p>
          <w:p w14:paraId="0FE7C397" w14:textId="77777777" w:rsidR="007A34CA" w:rsidRPr="00E456F6" w:rsidRDefault="007A34CA" w:rsidP="007A34CA">
            <w:pPr>
              <w:pStyle w:val="ListParagraph"/>
              <w:numPr>
                <w:ilvl w:val="0"/>
                <w:numId w:val="44"/>
              </w:numPr>
              <w:spacing w:after="160" w:line="25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456F6">
              <w:rPr>
                <w:rFonts w:ascii="Calibri" w:hAnsi="Calibri" w:cs="Calibri"/>
                <w:sz w:val="22"/>
                <w:szCs w:val="22"/>
              </w:rPr>
              <w:t>Rânea, C., Filipoiu, I.D. ş.a., Bazele managementului inovării şi transferului tehnologic, Bucureşti, 2012.</w:t>
            </w:r>
          </w:p>
          <w:p w14:paraId="52B36B1F" w14:textId="4947209E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Materiale didactice virtuale </w:t>
            </w:r>
          </w:p>
          <w:p w14:paraId="061DF391" w14:textId="48215A21" w:rsidR="00E357B3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Prezentări documentaţii şi filme</w:t>
            </w:r>
          </w:p>
        </w:tc>
      </w:tr>
    </w:tbl>
    <w:p w14:paraId="2CC0C56E" w14:textId="77777777" w:rsidR="00ED57BD" w:rsidRPr="00F80B7B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F80B7B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F80B7B" w14:paraId="04E0AFB3" w14:textId="77777777" w:rsidTr="00532B83">
        <w:trPr>
          <w:trHeight w:val="756"/>
        </w:trPr>
        <w:tc>
          <w:tcPr>
            <w:tcW w:w="5000" w:type="pct"/>
          </w:tcPr>
          <w:p w14:paraId="612C8B16" w14:textId="66F412EC" w:rsidR="00532B83" w:rsidRPr="00F80B7B" w:rsidRDefault="00532B83" w:rsidP="00D22B6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532B83">
              <w:rPr>
                <w:rFonts w:asciiTheme="minorHAnsi" w:eastAsia="Times New Roman" w:hAnsiTheme="minorHAnsi" w:cstheme="minorHAnsi"/>
                <w:sz w:val="22"/>
                <w:szCs w:val="22"/>
              </w:rPr>
              <w:t>Competenţele achiziţionate vor fi necesare angajaţilor şi antreprenorilor în stabilirea strategiilor de dezvoltare durabilă în activitatea de realizare a fondului construit sustenabil.</w:t>
            </w:r>
          </w:p>
        </w:tc>
      </w:tr>
    </w:tbl>
    <w:p w14:paraId="09BD62F1" w14:textId="77777777" w:rsidR="00851507" w:rsidRPr="00F80B7B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F80B7B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F80B7B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F80B7B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F80B7B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1E03EB" w:rsidRPr="00F80B7B" w14:paraId="0116360D" w14:textId="77777777" w:rsidTr="002E2981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75631F91" w14:textId="6AEA9E64" w:rsidR="001E03EB" w:rsidRPr="00F80B7B" w:rsidRDefault="001E03EB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</w:tc>
        <w:tc>
          <w:tcPr>
            <w:tcW w:w="1801" w:type="pct"/>
            <w:shd w:val="clear" w:color="auto" w:fill="E0E0E0"/>
          </w:tcPr>
          <w:p w14:paraId="76BF02BF" w14:textId="0B32680A" w:rsidR="001E03EB" w:rsidRPr="00F80B7B" w:rsidRDefault="001E03EB" w:rsidP="009D71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7A34CA" w:rsidRPr="007A34C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Examenul constă din 2 probe scrise.</w:t>
            </w:r>
          </w:p>
        </w:tc>
        <w:tc>
          <w:tcPr>
            <w:tcW w:w="1250" w:type="pct"/>
            <w:shd w:val="clear" w:color="auto" w:fill="FFFFFF"/>
          </w:tcPr>
          <w:p w14:paraId="386D11EC" w14:textId="4036E571" w:rsidR="007A34CA" w:rsidRPr="007A34CA" w:rsidRDefault="007A34CA" w:rsidP="007A34C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34CA">
              <w:rPr>
                <w:rFonts w:asciiTheme="minorHAnsi" w:hAnsiTheme="minorHAnsi" w:cstheme="minorHAnsi"/>
                <w:sz w:val="22"/>
                <w:szCs w:val="22"/>
              </w:rPr>
              <w:t>Proba scrisa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B556A45" w14:textId="79AEEB87" w:rsidR="007A34CA" w:rsidRPr="007A34CA" w:rsidRDefault="007A34CA" w:rsidP="007A34C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34CA">
              <w:rPr>
                <w:rFonts w:asciiTheme="minorHAnsi" w:hAnsiTheme="minorHAnsi" w:cstheme="minorHAnsi"/>
                <w:sz w:val="22"/>
                <w:szCs w:val="22"/>
              </w:rPr>
              <w:t>a)examen tip grila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(60%)</w:t>
            </w:r>
          </w:p>
          <w:p w14:paraId="18D94A02" w14:textId="16EFEB77" w:rsidR="001E03EB" w:rsidRPr="00F80B7B" w:rsidRDefault="007A34CA" w:rsidP="007A34C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34CA">
              <w:rPr>
                <w:rFonts w:asciiTheme="minorHAnsi" w:hAnsiTheme="minorHAnsi" w:cstheme="minorHAnsi"/>
                <w:sz w:val="22"/>
                <w:szCs w:val="22"/>
              </w:rPr>
              <w:t>b)proba scrisa sau orală - subiecte examen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(40%).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1D655039" w:rsidR="001E03EB" w:rsidRPr="00F80B7B" w:rsidRDefault="007A34CA" w:rsidP="001E03E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4D433B" w:rsidRPr="00F80B7B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4D433B" w:rsidRPr="00F80B7B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.5 </w:t>
            </w:r>
            <w:r w:rsidR="00AF2A38" w:rsidRPr="00F80B7B">
              <w:rPr>
                <w:rFonts w:asciiTheme="minorHAnsi" w:hAnsiTheme="minorHAnsi" w:cstheme="minorHAnsi"/>
                <w:sz w:val="22"/>
                <w:szCs w:val="22"/>
              </w:rPr>
              <w:t>Seminar/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Laborator </w:t>
            </w:r>
            <w:r w:rsidR="00200FAD" w:rsidRPr="00F80B7B">
              <w:rPr>
                <w:rFonts w:asciiTheme="minorHAnsi" w:hAnsiTheme="minorHAnsi" w:cstheme="minorHAnsi"/>
                <w:sz w:val="22"/>
                <w:szCs w:val="22"/>
              </w:rPr>
              <w:t>/Proiect</w:t>
            </w:r>
            <w:r w:rsidR="00D22B64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4F272FAB" w:rsidR="004D433B" w:rsidRPr="00F80B7B" w:rsidRDefault="001E03EB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Evaluare şi susţinere proiect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2EF1B7B2" w:rsidR="004D433B" w:rsidRPr="00F80B7B" w:rsidRDefault="007A34C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34CA">
              <w:rPr>
                <w:rFonts w:asciiTheme="minorHAnsi" w:hAnsiTheme="minorHAnsi" w:cstheme="minorHAnsi"/>
                <w:sz w:val="22"/>
                <w:szCs w:val="22"/>
              </w:rPr>
              <w:t>Notarea proiectului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2BABACEC" w:rsidR="004D433B" w:rsidRPr="00F80B7B" w:rsidRDefault="007A34C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D27F59" w:rsidRPr="00F80B7B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6B8DAC0F" w14:textId="77777777" w:rsidR="009D7177" w:rsidRPr="00F80B7B" w:rsidRDefault="005072F7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F80B7B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4392A340" w:rsidR="00BB331A" w:rsidRPr="00F80B7B" w:rsidRDefault="001E03EB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Promovarea examenului se face in cazul obtinerii notei minime 5(cinci) la cele doua probe: teorie, proiect.</w:t>
            </w:r>
          </w:p>
        </w:tc>
      </w:tr>
    </w:tbl>
    <w:p w14:paraId="0DB15261" w14:textId="77777777" w:rsidR="00A34D97" w:rsidRPr="00F80B7B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F80B7B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F80B7B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F80B7B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420BB073" w:rsidR="00DF6F11" w:rsidRPr="00F80B7B" w:rsidRDefault="003D29EB" w:rsidP="00185DC9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05</w:t>
            </w:r>
            <w:r w:rsidR="00DF6F11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</w:t>
            </w:r>
            <w:r w:rsidR="00185DC9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5EEA68CD" w:rsidR="00DF6F11" w:rsidRPr="00F80B7B" w:rsidRDefault="003D29EB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D29E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Prof.dr.ing. Ioan Așchilean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35104199" w:rsidR="00DF6F11" w:rsidRPr="00F80B7B" w:rsidRDefault="003D29EB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D29E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Prof.dr.ing. Ioan Așchilean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445FB66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673A6BDB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748AA78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9C08560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79C98E29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F80B7B" w14:paraId="516B075B" w14:textId="77777777" w:rsidTr="64AD0A33">
        <w:trPr>
          <w:trHeight w:val="1373"/>
        </w:trPr>
        <w:tc>
          <w:tcPr>
            <w:tcW w:w="2942" w:type="pct"/>
          </w:tcPr>
          <w:p w14:paraId="7AFF62E5" w14:textId="3281EF71" w:rsidR="00C1529E" w:rsidRDefault="00C1529E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00CA58C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avizării în Consiliul Departamentului</w:t>
            </w:r>
          </w:p>
          <w:p w14:paraId="36A9B62F" w14:textId="6A528684" w:rsidR="00DF6F11" w:rsidRPr="00F80B7B" w:rsidRDefault="00C1529E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23.06.</w:t>
            </w:r>
            <w:r w:rsidR="00185DC9"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058" w:type="pct"/>
          </w:tcPr>
          <w:p w14:paraId="27BEEB01" w14:textId="2491611F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3D29E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CCM</w:t>
            </w:r>
          </w:p>
          <w:p w14:paraId="1B34BE08" w14:textId="29488704" w:rsidR="00DF6F11" w:rsidRPr="00F80B7B" w:rsidRDefault="002564A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Conf.dr.ing. </w:t>
            </w:r>
            <w:r w:rsidR="003D29E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Claudiu ACIU</w:t>
            </w:r>
          </w:p>
        </w:tc>
      </w:tr>
      <w:tr w:rsidR="00D22B64" w:rsidRPr="00F80B7B" w14:paraId="546CA1AB" w14:textId="77777777" w:rsidTr="64AD0A33">
        <w:trPr>
          <w:trHeight w:val="1373"/>
        </w:trPr>
        <w:tc>
          <w:tcPr>
            <w:tcW w:w="2942" w:type="pct"/>
          </w:tcPr>
          <w:p w14:paraId="0D6F6876" w14:textId="37A323D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</w:p>
          <w:p w14:paraId="5D29958B" w14:textId="718DC4E7" w:rsidR="00DF6F11" w:rsidRPr="00F80B7B" w:rsidRDefault="00C1529E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color w:val="EE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24.06.</w:t>
            </w:r>
            <w:r w:rsidR="462A94DA"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058" w:type="pct"/>
          </w:tcPr>
          <w:p w14:paraId="7B6BF56B" w14:textId="58F031A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1E01728C" w:rsidR="00DF6F11" w:rsidRPr="00F80B7B" w:rsidRDefault="00185DC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Prof.dr.ing. MANEA Daniela Lucia</w:t>
            </w:r>
          </w:p>
        </w:tc>
      </w:tr>
    </w:tbl>
    <w:p w14:paraId="6682EDF7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F80B7B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C9E3E" w14:textId="77777777" w:rsidR="007E4DED" w:rsidRDefault="007E4DED" w:rsidP="00D92A9E">
      <w:r>
        <w:separator/>
      </w:r>
    </w:p>
  </w:endnote>
  <w:endnote w:type="continuationSeparator" w:id="0">
    <w:p w14:paraId="026AFB42" w14:textId="77777777" w:rsidR="007E4DED" w:rsidRDefault="007E4DED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3B643" w14:textId="77777777" w:rsidR="007E4DED" w:rsidRDefault="007E4DED" w:rsidP="00D92A9E">
      <w:r>
        <w:separator/>
      </w:r>
    </w:p>
  </w:footnote>
  <w:footnote w:type="continuationSeparator" w:id="0">
    <w:p w14:paraId="0837D70A" w14:textId="77777777" w:rsidR="007E4DED" w:rsidRDefault="007E4DED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BA0927"/>
    <w:multiLevelType w:val="hybridMultilevel"/>
    <w:tmpl w:val="370C1374"/>
    <w:lvl w:ilvl="0" w:tplc="C59A1DE0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9" w15:restartNumberingAfterBreak="0">
    <w:nsid w:val="28FC7360"/>
    <w:multiLevelType w:val="hybridMultilevel"/>
    <w:tmpl w:val="370C13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11891"/>
    <w:multiLevelType w:val="hybridMultilevel"/>
    <w:tmpl w:val="6276DA9E"/>
    <w:lvl w:ilvl="0" w:tplc="6BC4C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4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5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 w15:restartNumberingAfterBreak="0">
    <w:nsid w:val="40D20622"/>
    <w:multiLevelType w:val="hybridMultilevel"/>
    <w:tmpl w:val="DB04DC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0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1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450699"/>
    <w:multiLevelType w:val="hybridMultilevel"/>
    <w:tmpl w:val="ACBE6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7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8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1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32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3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5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EE640D3"/>
    <w:multiLevelType w:val="hybridMultilevel"/>
    <w:tmpl w:val="7E2247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364FA3"/>
    <w:multiLevelType w:val="multilevel"/>
    <w:tmpl w:val="AE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0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1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2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3"/>
  </w:num>
  <w:num w:numId="2" w16cid:durableId="1673296622">
    <w:abstractNumId w:val="15"/>
  </w:num>
  <w:num w:numId="3" w16cid:durableId="1090467745">
    <w:abstractNumId w:val="21"/>
  </w:num>
  <w:num w:numId="4" w16cid:durableId="539099902">
    <w:abstractNumId w:val="38"/>
  </w:num>
  <w:num w:numId="5" w16cid:durableId="2073456396">
    <w:abstractNumId w:val="42"/>
  </w:num>
  <w:num w:numId="6" w16cid:durableId="763458959">
    <w:abstractNumId w:val="29"/>
  </w:num>
  <w:num w:numId="7" w16cid:durableId="2104180651">
    <w:abstractNumId w:val="6"/>
  </w:num>
  <w:num w:numId="8" w16cid:durableId="1766874552">
    <w:abstractNumId w:val="0"/>
  </w:num>
  <w:num w:numId="9" w16cid:durableId="96340833">
    <w:abstractNumId w:val="35"/>
  </w:num>
  <w:num w:numId="10" w16cid:durableId="1566986356">
    <w:abstractNumId w:val="4"/>
  </w:num>
  <w:num w:numId="11" w16cid:durableId="1391608924">
    <w:abstractNumId w:val="7"/>
  </w:num>
  <w:num w:numId="12" w16cid:durableId="357706381">
    <w:abstractNumId w:val="32"/>
  </w:num>
  <w:num w:numId="13" w16cid:durableId="150217889">
    <w:abstractNumId w:val="20"/>
  </w:num>
  <w:num w:numId="14" w16cid:durableId="175274415">
    <w:abstractNumId w:val="8"/>
  </w:num>
  <w:num w:numId="15" w16cid:durableId="408307778">
    <w:abstractNumId w:val="31"/>
  </w:num>
  <w:num w:numId="16" w16cid:durableId="1070889673">
    <w:abstractNumId w:val="16"/>
  </w:num>
  <w:num w:numId="17" w16cid:durableId="1773747448">
    <w:abstractNumId w:val="24"/>
  </w:num>
  <w:num w:numId="18" w16cid:durableId="1525286311">
    <w:abstractNumId w:val="14"/>
  </w:num>
  <w:num w:numId="19" w16cid:durableId="551692171">
    <w:abstractNumId w:val="28"/>
  </w:num>
  <w:num w:numId="20" w16cid:durableId="200482493">
    <w:abstractNumId w:val="41"/>
  </w:num>
  <w:num w:numId="21" w16cid:durableId="990598236">
    <w:abstractNumId w:val="30"/>
  </w:num>
  <w:num w:numId="22" w16cid:durableId="892930405">
    <w:abstractNumId w:val="12"/>
  </w:num>
  <w:num w:numId="23" w16cid:durableId="323776493">
    <w:abstractNumId w:val="34"/>
  </w:num>
  <w:num w:numId="24" w16cid:durableId="343019554">
    <w:abstractNumId w:val="40"/>
  </w:num>
  <w:num w:numId="25" w16cid:durableId="1892881135">
    <w:abstractNumId w:val="27"/>
  </w:num>
  <w:num w:numId="26" w16cid:durableId="2051682469">
    <w:abstractNumId w:val="26"/>
  </w:num>
  <w:num w:numId="27" w16cid:durableId="156724391">
    <w:abstractNumId w:val="25"/>
  </w:num>
  <w:num w:numId="28" w16cid:durableId="1413892914">
    <w:abstractNumId w:val="17"/>
  </w:num>
  <w:num w:numId="29" w16cid:durableId="167213434">
    <w:abstractNumId w:val="1"/>
  </w:num>
  <w:num w:numId="30" w16cid:durableId="703140901">
    <w:abstractNumId w:val="39"/>
  </w:num>
  <w:num w:numId="31" w16cid:durableId="281310006">
    <w:abstractNumId w:val="19"/>
  </w:num>
  <w:num w:numId="32" w16cid:durableId="1243099554">
    <w:abstractNumId w:val="13"/>
  </w:num>
  <w:num w:numId="33" w16cid:durableId="345139664">
    <w:abstractNumId w:val="11"/>
  </w:num>
  <w:num w:numId="34" w16cid:durableId="1307859647">
    <w:abstractNumId w:val="33"/>
  </w:num>
  <w:num w:numId="35" w16cid:durableId="1393459119">
    <w:abstractNumId w:val="5"/>
  </w:num>
  <w:num w:numId="36" w16cid:durableId="1445615016">
    <w:abstractNumId w:val="10"/>
  </w:num>
  <w:num w:numId="37" w16cid:durableId="197816383">
    <w:abstractNumId w:val="23"/>
  </w:num>
  <w:num w:numId="38" w16cid:durableId="1412892710">
    <w:abstractNumId w:val="37"/>
  </w:num>
  <w:num w:numId="39" w16cid:durableId="1896235546">
    <w:abstractNumId w:val="22"/>
  </w:num>
  <w:num w:numId="40" w16cid:durableId="2058773805">
    <w:abstractNumId w:val="2"/>
  </w:num>
  <w:num w:numId="41" w16cid:durableId="1957757069">
    <w:abstractNumId w:val="18"/>
  </w:num>
  <w:num w:numId="42" w16cid:durableId="1957059676">
    <w:abstractNumId w:val="2"/>
  </w:num>
  <w:num w:numId="43" w16cid:durableId="715550138">
    <w:abstractNumId w:val="36"/>
  </w:num>
  <w:num w:numId="44" w16cid:durableId="25596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jIzNjExsDQ0t7A0NTZQ0lEKTi0uzszPAykwrAUAUMJPlSwAAAA="/>
  </w:docVars>
  <w:rsids>
    <w:rsidRoot w:val="003C6569"/>
    <w:rsid w:val="0000086E"/>
    <w:rsid w:val="00006D0F"/>
    <w:rsid w:val="000117B9"/>
    <w:rsid w:val="000204F9"/>
    <w:rsid w:val="00021E84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4FB7"/>
    <w:rsid w:val="000750C7"/>
    <w:rsid w:val="000A3099"/>
    <w:rsid w:val="000C646E"/>
    <w:rsid w:val="000D703F"/>
    <w:rsid w:val="000E1E03"/>
    <w:rsid w:val="000E55D2"/>
    <w:rsid w:val="000E6B2C"/>
    <w:rsid w:val="000E79EE"/>
    <w:rsid w:val="00105B21"/>
    <w:rsid w:val="00107C51"/>
    <w:rsid w:val="00120E7A"/>
    <w:rsid w:val="0012489D"/>
    <w:rsid w:val="00125CC5"/>
    <w:rsid w:val="00135197"/>
    <w:rsid w:val="00140BB2"/>
    <w:rsid w:val="001422FA"/>
    <w:rsid w:val="00142B33"/>
    <w:rsid w:val="001453F8"/>
    <w:rsid w:val="00150705"/>
    <w:rsid w:val="00150A51"/>
    <w:rsid w:val="00164D02"/>
    <w:rsid w:val="00185811"/>
    <w:rsid w:val="00185DC9"/>
    <w:rsid w:val="001909DA"/>
    <w:rsid w:val="001A194A"/>
    <w:rsid w:val="001A4A97"/>
    <w:rsid w:val="001C6B37"/>
    <w:rsid w:val="001E03EB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42A4D"/>
    <w:rsid w:val="002456C4"/>
    <w:rsid w:val="002564AA"/>
    <w:rsid w:val="00272694"/>
    <w:rsid w:val="00272829"/>
    <w:rsid w:val="00283482"/>
    <w:rsid w:val="002B2076"/>
    <w:rsid w:val="002D2607"/>
    <w:rsid w:val="002F1E20"/>
    <w:rsid w:val="002F6ED1"/>
    <w:rsid w:val="003030FC"/>
    <w:rsid w:val="00312A32"/>
    <w:rsid w:val="00315834"/>
    <w:rsid w:val="00315B16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97121"/>
    <w:rsid w:val="003B1663"/>
    <w:rsid w:val="003B3BDF"/>
    <w:rsid w:val="003B5E4E"/>
    <w:rsid w:val="003C3715"/>
    <w:rsid w:val="003C6569"/>
    <w:rsid w:val="003C6639"/>
    <w:rsid w:val="003D29EB"/>
    <w:rsid w:val="003E5614"/>
    <w:rsid w:val="0040327E"/>
    <w:rsid w:val="00421205"/>
    <w:rsid w:val="00441D4B"/>
    <w:rsid w:val="00446FD2"/>
    <w:rsid w:val="0046209B"/>
    <w:rsid w:val="00464477"/>
    <w:rsid w:val="00465B9C"/>
    <w:rsid w:val="00467486"/>
    <w:rsid w:val="004B0B7F"/>
    <w:rsid w:val="004B619B"/>
    <w:rsid w:val="004D433B"/>
    <w:rsid w:val="004D75F0"/>
    <w:rsid w:val="004E40CE"/>
    <w:rsid w:val="004F4E2A"/>
    <w:rsid w:val="005022A3"/>
    <w:rsid w:val="005032A0"/>
    <w:rsid w:val="005059A8"/>
    <w:rsid w:val="005072F7"/>
    <w:rsid w:val="005116A9"/>
    <w:rsid w:val="00517118"/>
    <w:rsid w:val="00521E4C"/>
    <w:rsid w:val="00523775"/>
    <w:rsid w:val="0052398A"/>
    <w:rsid w:val="00532018"/>
    <w:rsid w:val="00532B83"/>
    <w:rsid w:val="00542BC3"/>
    <w:rsid w:val="00551B6B"/>
    <w:rsid w:val="00556381"/>
    <w:rsid w:val="00556F58"/>
    <w:rsid w:val="0057148E"/>
    <w:rsid w:val="005779CB"/>
    <w:rsid w:val="00580603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C241E"/>
    <w:rsid w:val="005D478C"/>
    <w:rsid w:val="005E1B5B"/>
    <w:rsid w:val="005E4501"/>
    <w:rsid w:val="005E4C72"/>
    <w:rsid w:val="005F0C5A"/>
    <w:rsid w:val="005F705F"/>
    <w:rsid w:val="00615B27"/>
    <w:rsid w:val="006200A9"/>
    <w:rsid w:val="00621A7F"/>
    <w:rsid w:val="00633227"/>
    <w:rsid w:val="0063346E"/>
    <w:rsid w:val="00633C91"/>
    <w:rsid w:val="0063522D"/>
    <w:rsid w:val="00641525"/>
    <w:rsid w:val="0064668E"/>
    <w:rsid w:val="00682FF8"/>
    <w:rsid w:val="0069167B"/>
    <w:rsid w:val="006941A0"/>
    <w:rsid w:val="0069776E"/>
    <w:rsid w:val="006A68F4"/>
    <w:rsid w:val="006B6E47"/>
    <w:rsid w:val="006C480E"/>
    <w:rsid w:val="006D3668"/>
    <w:rsid w:val="006D4686"/>
    <w:rsid w:val="006D6452"/>
    <w:rsid w:val="006E2856"/>
    <w:rsid w:val="006E3206"/>
    <w:rsid w:val="006E7994"/>
    <w:rsid w:val="006F2A14"/>
    <w:rsid w:val="006F40AB"/>
    <w:rsid w:val="0070413A"/>
    <w:rsid w:val="00704D64"/>
    <w:rsid w:val="00712079"/>
    <w:rsid w:val="0072194E"/>
    <w:rsid w:val="00731F42"/>
    <w:rsid w:val="00732553"/>
    <w:rsid w:val="00741B87"/>
    <w:rsid w:val="00750A7A"/>
    <w:rsid w:val="00755D78"/>
    <w:rsid w:val="00762B44"/>
    <w:rsid w:val="007742D3"/>
    <w:rsid w:val="00775829"/>
    <w:rsid w:val="00776061"/>
    <w:rsid w:val="007821F8"/>
    <w:rsid w:val="00796471"/>
    <w:rsid w:val="007A1AA8"/>
    <w:rsid w:val="007A1C86"/>
    <w:rsid w:val="007A34CA"/>
    <w:rsid w:val="007A4A04"/>
    <w:rsid w:val="007B4107"/>
    <w:rsid w:val="007B500D"/>
    <w:rsid w:val="007D48E9"/>
    <w:rsid w:val="007E4DED"/>
    <w:rsid w:val="007F5535"/>
    <w:rsid w:val="007F6D0E"/>
    <w:rsid w:val="00805D7D"/>
    <w:rsid w:val="00813F84"/>
    <w:rsid w:val="00821346"/>
    <w:rsid w:val="0083115A"/>
    <w:rsid w:val="008376D2"/>
    <w:rsid w:val="0084213E"/>
    <w:rsid w:val="00850BE5"/>
    <w:rsid w:val="00851507"/>
    <w:rsid w:val="0085210C"/>
    <w:rsid w:val="00852C11"/>
    <w:rsid w:val="008615BF"/>
    <w:rsid w:val="008617C0"/>
    <w:rsid w:val="00870EFF"/>
    <w:rsid w:val="008730AD"/>
    <w:rsid w:val="0088732A"/>
    <w:rsid w:val="00892F82"/>
    <w:rsid w:val="00893AFA"/>
    <w:rsid w:val="008A48A1"/>
    <w:rsid w:val="008C0A96"/>
    <w:rsid w:val="008C41C8"/>
    <w:rsid w:val="008E7CEE"/>
    <w:rsid w:val="008F5A06"/>
    <w:rsid w:val="009007D6"/>
    <w:rsid w:val="00901D74"/>
    <w:rsid w:val="00901D9A"/>
    <w:rsid w:val="009079F9"/>
    <w:rsid w:val="00912366"/>
    <w:rsid w:val="00926522"/>
    <w:rsid w:val="00934238"/>
    <w:rsid w:val="009427C9"/>
    <w:rsid w:val="009550AB"/>
    <w:rsid w:val="00970760"/>
    <w:rsid w:val="00970ADB"/>
    <w:rsid w:val="00972195"/>
    <w:rsid w:val="00973CD2"/>
    <w:rsid w:val="00973DB3"/>
    <w:rsid w:val="00980CDD"/>
    <w:rsid w:val="009939CA"/>
    <w:rsid w:val="009A584C"/>
    <w:rsid w:val="009B41A1"/>
    <w:rsid w:val="009B7F53"/>
    <w:rsid w:val="009D5502"/>
    <w:rsid w:val="009D7177"/>
    <w:rsid w:val="009E4ED5"/>
    <w:rsid w:val="00A02FFB"/>
    <w:rsid w:val="00A03D9F"/>
    <w:rsid w:val="00A16AD4"/>
    <w:rsid w:val="00A3088B"/>
    <w:rsid w:val="00A34D97"/>
    <w:rsid w:val="00A530B9"/>
    <w:rsid w:val="00A55667"/>
    <w:rsid w:val="00A720E4"/>
    <w:rsid w:val="00A74FB2"/>
    <w:rsid w:val="00A90350"/>
    <w:rsid w:val="00AA0149"/>
    <w:rsid w:val="00AA3253"/>
    <w:rsid w:val="00AB42B3"/>
    <w:rsid w:val="00AD353F"/>
    <w:rsid w:val="00AD7B40"/>
    <w:rsid w:val="00AF2A38"/>
    <w:rsid w:val="00AF53D3"/>
    <w:rsid w:val="00AF5E2A"/>
    <w:rsid w:val="00AF6A03"/>
    <w:rsid w:val="00B162AB"/>
    <w:rsid w:val="00B206DD"/>
    <w:rsid w:val="00B2520F"/>
    <w:rsid w:val="00B25C53"/>
    <w:rsid w:val="00B26ADF"/>
    <w:rsid w:val="00B322CE"/>
    <w:rsid w:val="00B44EFB"/>
    <w:rsid w:val="00B51728"/>
    <w:rsid w:val="00B5296A"/>
    <w:rsid w:val="00B53789"/>
    <w:rsid w:val="00B60DA1"/>
    <w:rsid w:val="00B6580C"/>
    <w:rsid w:val="00B66411"/>
    <w:rsid w:val="00B67537"/>
    <w:rsid w:val="00B7771C"/>
    <w:rsid w:val="00B828E2"/>
    <w:rsid w:val="00B84C76"/>
    <w:rsid w:val="00B949F1"/>
    <w:rsid w:val="00BA3043"/>
    <w:rsid w:val="00BA37CE"/>
    <w:rsid w:val="00BA4847"/>
    <w:rsid w:val="00BA4D4A"/>
    <w:rsid w:val="00BA6A1F"/>
    <w:rsid w:val="00BB331A"/>
    <w:rsid w:val="00BB6BE8"/>
    <w:rsid w:val="00BC6B48"/>
    <w:rsid w:val="00BC6C32"/>
    <w:rsid w:val="00BD1AB1"/>
    <w:rsid w:val="00BD5CDF"/>
    <w:rsid w:val="00BE0793"/>
    <w:rsid w:val="00BE4631"/>
    <w:rsid w:val="00BF1AC5"/>
    <w:rsid w:val="00BF38E4"/>
    <w:rsid w:val="00C00254"/>
    <w:rsid w:val="00C00901"/>
    <w:rsid w:val="00C1529E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20CD"/>
    <w:rsid w:val="00C834FB"/>
    <w:rsid w:val="00C83D19"/>
    <w:rsid w:val="00C95E28"/>
    <w:rsid w:val="00CA49DB"/>
    <w:rsid w:val="00CC345A"/>
    <w:rsid w:val="00CD1BEF"/>
    <w:rsid w:val="00CD42B8"/>
    <w:rsid w:val="00CD5EC3"/>
    <w:rsid w:val="00CE0774"/>
    <w:rsid w:val="00CE77AC"/>
    <w:rsid w:val="00CF7B75"/>
    <w:rsid w:val="00D103E0"/>
    <w:rsid w:val="00D20459"/>
    <w:rsid w:val="00D22B64"/>
    <w:rsid w:val="00D22FE9"/>
    <w:rsid w:val="00D2529E"/>
    <w:rsid w:val="00D27F59"/>
    <w:rsid w:val="00D36B42"/>
    <w:rsid w:val="00D4188B"/>
    <w:rsid w:val="00D44689"/>
    <w:rsid w:val="00D44A2B"/>
    <w:rsid w:val="00D5415D"/>
    <w:rsid w:val="00D61027"/>
    <w:rsid w:val="00D639B4"/>
    <w:rsid w:val="00D63FE4"/>
    <w:rsid w:val="00D83E70"/>
    <w:rsid w:val="00D90C12"/>
    <w:rsid w:val="00D92A9E"/>
    <w:rsid w:val="00DB156E"/>
    <w:rsid w:val="00DB30DD"/>
    <w:rsid w:val="00DC577C"/>
    <w:rsid w:val="00DC6A2E"/>
    <w:rsid w:val="00DD4E0D"/>
    <w:rsid w:val="00DD4F1B"/>
    <w:rsid w:val="00DE38F8"/>
    <w:rsid w:val="00DE575D"/>
    <w:rsid w:val="00DF066A"/>
    <w:rsid w:val="00DF2098"/>
    <w:rsid w:val="00DF520A"/>
    <w:rsid w:val="00DF6F11"/>
    <w:rsid w:val="00E232A8"/>
    <w:rsid w:val="00E25150"/>
    <w:rsid w:val="00E302E5"/>
    <w:rsid w:val="00E32970"/>
    <w:rsid w:val="00E357B3"/>
    <w:rsid w:val="00E456F6"/>
    <w:rsid w:val="00E50E8C"/>
    <w:rsid w:val="00E61841"/>
    <w:rsid w:val="00E7567A"/>
    <w:rsid w:val="00E856B8"/>
    <w:rsid w:val="00EB596A"/>
    <w:rsid w:val="00EC0A91"/>
    <w:rsid w:val="00EC41C2"/>
    <w:rsid w:val="00ED1C16"/>
    <w:rsid w:val="00ED57BD"/>
    <w:rsid w:val="00EE0BA5"/>
    <w:rsid w:val="00EE62B5"/>
    <w:rsid w:val="00EF029F"/>
    <w:rsid w:val="00F03771"/>
    <w:rsid w:val="00F03BAA"/>
    <w:rsid w:val="00F10A16"/>
    <w:rsid w:val="00F145DE"/>
    <w:rsid w:val="00F2010D"/>
    <w:rsid w:val="00F26C1D"/>
    <w:rsid w:val="00F35E81"/>
    <w:rsid w:val="00F42A8E"/>
    <w:rsid w:val="00F43D2A"/>
    <w:rsid w:val="00F52CE0"/>
    <w:rsid w:val="00F56730"/>
    <w:rsid w:val="00F569FD"/>
    <w:rsid w:val="00F57E56"/>
    <w:rsid w:val="00F60062"/>
    <w:rsid w:val="00F6383D"/>
    <w:rsid w:val="00F66497"/>
    <w:rsid w:val="00F7111C"/>
    <w:rsid w:val="00F71BA4"/>
    <w:rsid w:val="00F80B7B"/>
    <w:rsid w:val="00F93958"/>
    <w:rsid w:val="00FA0425"/>
    <w:rsid w:val="00FA36CD"/>
    <w:rsid w:val="00FB14F2"/>
    <w:rsid w:val="00FB173F"/>
    <w:rsid w:val="00FD4B37"/>
    <w:rsid w:val="40BC0B39"/>
    <w:rsid w:val="462A94DA"/>
    <w:rsid w:val="46BC33F4"/>
    <w:rsid w:val="64A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character" w:customStyle="1" w:styleId="normaltextrun">
    <w:name w:val="normaltextrun"/>
    <w:basedOn w:val="DefaultParagraphFont"/>
    <w:rsid w:val="00B949F1"/>
  </w:style>
  <w:style w:type="character" w:customStyle="1" w:styleId="eop">
    <w:name w:val="eop"/>
    <w:basedOn w:val="DefaultParagraphFont"/>
    <w:rsid w:val="00B949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c.europa.eu/environment/topics/circular-economy/first-circular-economy-action-plan_e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p.europa.eu/en/publication-detail?p_p_id=publicationDetails_PublicationDetailsPortlet&amp;p_p_lifecycle=1&amp;p_p_state=normal&amp;p_p_mode=view&amp;_publicationDetails_PublicationDetailsPortlet_javax.portlet.action=author&amp;facet.author=COM,ECFIN,TASKF,OIL,OIB,REPRES_NLD,REPRES_LVA,JLS,ERC,MARKT,MARE,REGIO,REA,BEPA,PRESS,BDS,ELARG,PMO,REPRES_LIT,AGRI,REPRES_SPA_BCN,SPP,ECHO,EAPH,REPRES_GBR_LON,REPRES_EST,FPI,REPRES_SPA_MAD,CASSTM,CNECT,DIGIT,HOME,ENER,REPRES_HUN,IEEA,EASME,COMP,REPRES_CZE,REPRES_BGR,SCR,REPRES_MLT,REPRES_PRT,REPRES_CYP,REPRES_HRV,CLIMA,EAHC,REPRES_SWE,REPRES_SVN,DEL_ACC,INFSO,EACI,ETHI,DG18,DG15,DG10,CHAFEA,REPRES_DEU_MUC,REPRES_POL_WAW,ESTAT,DEVCO,DGT,EPSC,GROW,SANTE,NEAR,FISMA,JUST,COM_CAB,SCAD,REPRES_GBR,REPRES_POL,TASKF_A50_UK,REPRES_SPA,REPRES_FRA,REPRES_ITA,ACSHHPW,PC_BUDG,IAB,RSB,PC_CONJ,COM_COLL,ACSH,EVHAC,PC_MTE,REPRES_DEU,REPRES_SVK,JUSTI,REPRES_DEU_BON,SCIC,REPRES_FRA_PAR,SJ,SG,REPRES_POL_WRO,OLAF,REPRES_DEU_BER,CCSS,FSU,REPRES_IRL,HR,REPRES_LUX,REPRES_FIN,TAXUD,COMMU,SANCO,ENTR,AUDIT,IGS,REPRES_ITA_MIL,MOVE,BUDG,REPRES_ROU,RTD,IAS,BTL,TENTEA,BTB,CMT_EMPL,DG01B,DG01A,REPRES_BEL,REPRES_GBR_CDF,ENV,DG23,DG17,DG07,DG03,DG02,DG01,REPRES_AUT,INEA,EMPL,EAC,TRADE,TREN,REPRES_ITA_ROM,RELEX,AIDCO,REPRES_GRC,EACEA,REPRES_GBR_BEL,REPRES_FRA_MRS,REPRES_GBR_EDI,REPRES_DAN,JRC,DEV,SRSS,HAS,STECF,DPO,SAM_ADV,UKTF,REFORM,DG22,DG14,DG11,DEFIS,IDEA,COM_PRES,ERCOU&amp;language=en&amp;facet.collection=EUPub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.europa.eu/en/publication-detail?p_p_id=publicationDetails_PublicationDetailsPortlet&amp;p_p_lifecycle=1&amp;p_p_state=normal&amp;p_p_mode=view&amp;_publicationDetails_PublicationDetailsPortlet_javax.portlet.action=author&amp;facet.author=ENER&amp;language=en&amp;facet.collection=EUPub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ur-lex.europa.eu/legal-content/EN/TXT/?uri=CELEX%3A52021DC0400&amp;qid=16233117428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39D40C-C70D-43CD-AECF-CBBFAFA12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94b35-48bf-4be8-b720-fef2c2eb22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2011</Words>
  <Characters>11466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13451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Clitan</dc:creator>
  <cp:keywords/>
  <dc:description/>
  <cp:lastModifiedBy>Ligia Mihaela Moga</cp:lastModifiedBy>
  <cp:revision>21</cp:revision>
  <cp:lastPrinted>2025-11-05T09:57:00Z</cp:lastPrinted>
  <dcterms:created xsi:type="dcterms:W3CDTF">2026-05-21T08:13:00Z</dcterms:created>
  <dcterms:modified xsi:type="dcterms:W3CDTF">2026-08-31T07:21:00Z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